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D0571" w:rsidRPr="00F1091C" w14:paraId="669BBF40" w14:textId="77777777" w:rsidTr="00FD0571">
        <w:trPr>
          <w:trHeight w:val="1701"/>
          <w:jc w:val="center"/>
        </w:trPr>
        <w:tc>
          <w:tcPr>
            <w:tcW w:w="4677" w:type="dxa"/>
          </w:tcPr>
          <w:p w14:paraId="3864B7F3" w14:textId="77777777" w:rsidR="00FD0571" w:rsidRPr="00EF410C" w:rsidRDefault="00FD0571" w:rsidP="0009087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Принято</w:t>
            </w:r>
          </w:p>
          <w:p w14:paraId="0AF1AA97" w14:textId="77777777" w:rsidR="00FD0571" w:rsidRPr="00EF410C" w:rsidRDefault="00FD0571" w:rsidP="0009087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на общем собрании</w:t>
            </w:r>
          </w:p>
          <w:p w14:paraId="742A1701" w14:textId="77777777" w:rsidR="00FD0571" w:rsidRPr="00EF410C" w:rsidRDefault="00FD0571" w:rsidP="0009087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трудового коллектива</w:t>
            </w:r>
          </w:p>
          <w:p w14:paraId="0DC16B64" w14:textId="77777777" w:rsidR="00FD0571" w:rsidRPr="00F1091C" w:rsidRDefault="00FD0571" w:rsidP="0009087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</w:pP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</w:t>
            </w: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14.01.</w:t>
            </w:r>
            <w:r w:rsidRPr="00EF410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2021 г.</w:t>
            </w:r>
          </w:p>
          <w:p w14:paraId="50418FB4" w14:textId="77777777" w:rsidR="00FD0571" w:rsidRPr="00F1091C" w:rsidRDefault="00FD0571" w:rsidP="0009087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7E32C4F4" w14:textId="77777777" w:rsidR="00FD0571" w:rsidRPr="00F1091C" w:rsidRDefault="00FD0571" w:rsidP="0009087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F1091C"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  <w:t xml:space="preserve">                    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Утверждаю</w:t>
            </w:r>
          </w:p>
          <w:p w14:paraId="7CBAB94D" w14:textId="77777777" w:rsidR="00FD0571" w:rsidRPr="00F1091C" w:rsidRDefault="00FD0571" w:rsidP="00090877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</w:pP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Директор _____Г. М Алешкина</w:t>
            </w:r>
          </w:p>
          <w:p w14:paraId="2263B822" w14:textId="77777777" w:rsidR="00FD0571" w:rsidRPr="00F1091C" w:rsidRDefault="00FD0571" w:rsidP="0009087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6"/>
                <w:sz w:val="24"/>
                <w:szCs w:val="24"/>
                <w:lang w:eastAsia="en-US"/>
              </w:rPr>
            </w:pP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             Приказ № 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5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15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1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>21</w:t>
            </w:r>
            <w:r w:rsidRPr="00F1091C">
              <w:rPr>
                <w:rFonts w:ascii="Times New Roman" w:eastAsia="Times New Roman" w:hAnsi="Times New Roman" w:cs="Times New Roman"/>
                <w:kern w:val="26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14:paraId="36339553" w14:textId="77777777" w:rsidR="00FD0571" w:rsidRPr="00A75334" w:rsidRDefault="00FD0571" w:rsidP="00FD057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Антикоррупционные стандарты </w:t>
      </w:r>
    </w:p>
    <w:p w14:paraId="73F473FB" w14:textId="77777777" w:rsidR="00FD0571" w:rsidRPr="00A75334" w:rsidRDefault="00FD0571" w:rsidP="00FD057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общеобразовательного учреждения </w:t>
      </w:r>
    </w:p>
    <w:p w14:paraId="0412546E" w14:textId="77777777" w:rsidR="00FD0571" w:rsidRPr="00A75334" w:rsidRDefault="00FD0571" w:rsidP="00FD057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средней общеобразовательной учреждения №14</w:t>
      </w:r>
    </w:p>
    <w:p w14:paraId="4E3DB755" w14:textId="77777777" w:rsidR="00FD0571" w:rsidRPr="00A75334" w:rsidRDefault="00FD0571" w:rsidP="00FD057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AF1AA3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Общие положения</w:t>
      </w:r>
    </w:p>
    <w:p w14:paraId="489DA220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Настоящие Антикоррупционные стандарты Муниципального общеобразовательного учреждения средней общеобразовательной учреждения №14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Муниципального общеобразовательного учреждения средней общеобразовательной учреждения №14 (</w:t>
      </w:r>
      <w:proofErr w:type="gramStart"/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далее  –</w:t>
      </w:r>
      <w:proofErr w:type="gramEnd"/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учреждения).</w:t>
      </w:r>
    </w:p>
    <w:p w14:paraId="62618754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Понятия и термины, применяемые в Антикоррупционных стандартах, используются в тех же значениях, что и в Федеральном законе от 25 декабря 2008 г. № 273-ФЗ "О противодействии коррупции".</w:t>
      </w:r>
    </w:p>
    <w:p w14:paraId="52919C53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Все работники учреждения должны быть ознакомлены с Антикоррупционными стандартами под подпись.</w:t>
      </w:r>
    </w:p>
    <w:p w14:paraId="3726EAD4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2. Цели и задачи внедрения Антикоррупционных стандартов</w:t>
      </w:r>
    </w:p>
    <w:p w14:paraId="6B0B9636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2.1. Целями внедрения Антикоррупционных стандартов являются:</w:t>
      </w:r>
    </w:p>
    <w:p w14:paraId="368E9598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обеспечение соответствия деятельности учреждения требованиям антикоррупционного законодательства;</w:t>
      </w:r>
    </w:p>
    <w:p w14:paraId="170DCB5A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2) минимизация рисков вовлечения учреждения и их работников в коррупционную деятельность;</w:t>
      </w:r>
    </w:p>
    <w:p w14:paraId="073EFB17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3) формирование единого подхода работы по предупреждению коррупции в учреждения;</w:t>
      </w:r>
    </w:p>
    <w:p w14:paraId="16334819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4) формирование у работников учреждения нетерпимости к коррупционному поведению;</w:t>
      </w:r>
    </w:p>
    <w:p w14:paraId="48619709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5) повышение открытости и прозрачности деятельности учреждения.</w:t>
      </w:r>
    </w:p>
    <w:p w14:paraId="62EC17B3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Задачами внедрения Антикоррупционных стандартов являются:</w:t>
      </w:r>
    </w:p>
    <w:p w14:paraId="1656094B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определение основных принципов работы по предупреждению коррупции в учреждения;</w:t>
      </w:r>
    </w:p>
    <w:p w14:paraId="7DAF3EDC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2) информирование работников учреждения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14:paraId="470B7C1A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3) определение должностных лиц и (или) структурных подразделений учреждения, ответственных за противодействие коррупции;</w:t>
      </w:r>
    </w:p>
    <w:p w14:paraId="1EA4C6CA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4) разработка и реализация мероприятий, направленных на предупреждение коррупции в учреждения;</w:t>
      </w:r>
    </w:p>
    <w:p w14:paraId="326B08F4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закрепление ответственности работников учреждения за несоблюдение требований антикоррупционного законодательства;</w:t>
      </w:r>
    </w:p>
    <w:p w14:paraId="4F433CC0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6) создание эффективного механизма профилактики коррупционных проявлений;</w:t>
      </w:r>
    </w:p>
    <w:p w14:paraId="617E6FDC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7) формирование у работников учреждения негативного отношения к коррупционным проявлениям, а также навыков антикоррупционного поведения.</w:t>
      </w:r>
    </w:p>
    <w:p w14:paraId="4A962A28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Основные принципы антикоррупционной деятельности в учреждении Антикоррупционная деятельность учреждения основывается на следующих принципах: </w:t>
      </w:r>
    </w:p>
    <w:p w14:paraId="7DDC1532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принцип соответствия политики учреждения законодательству Российской Федерации и общепринятым нормам права - соответствие реализуемых антикоррупционных мероприятий Конституции Российской Федерации,</w:t>
      </w:r>
    </w:p>
    <w:p w14:paraId="7F26291B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14:paraId="7603DA14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принцип личного примера руководства - ключевая роль руководителя учреждения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14:paraId="0CD2396A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принцип вовлеченности работников учреждения -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14:paraId="77F14CA1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учреждения, ее руководителей и работников в коррупционную деятельность, осуществляются с учетом существующих в деятельности данной учреждения коррупционных рисков;</w:t>
      </w:r>
    </w:p>
    <w:p w14:paraId="7F15B45F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принцип эффективности антикоррупционных процедур – применение </w:t>
      </w:r>
      <w:proofErr w:type="gramStart"/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учреждению</w:t>
      </w:r>
      <w:proofErr w:type="gramEnd"/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14:paraId="7EB59253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6) принцип ответственности и неотвратимости наказания -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антикоррупционных стандартов;</w:t>
      </w:r>
    </w:p>
    <w:p w14:paraId="16BB7710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7) принцип открытости хозяйственной и иной деятельности - информирование контрагентов, партнеров и общественности о принятых в учреждения антикоррупционных стандартах;</w:t>
      </w:r>
    </w:p>
    <w:p w14:paraId="30D34C7F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14:paraId="352A7A01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Область применения Антикоррупционных стандартов и круг лиц, подпадающих под их действие</w:t>
      </w:r>
    </w:p>
    <w:p w14:paraId="39975859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Антикоррупционные стандарты распространяются на всех работников учреждения, находящихся с ней в трудовых отношениях, вне зависимости от занимаемой должности и выполняемых трудовых обязанностей.</w:t>
      </w:r>
    </w:p>
    <w:p w14:paraId="7E251BF4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5. Обязанности работников учреждения, связанные с противодействием коррупции</w:t>
      </w:r>
    </w:p>
    <w:p w14:paraId="70AE66BC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В трудовые договоры работников учреждения включаются следующие обязанности, связанные с противодействием коррупции:</w:t>
      </w:r>
    </w:p>
    <w:p w14:paraId="6DA82751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соблюдать требования антикоррупционных стандартов, иных локальных нормативных актов учреждения в сфере противодействия коррупции;</w:t>
      </w:r>
    </w:p>
    <w:p w14:paraId="66F9335A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2) воздерживаться от совершения и (или) участия в совершении коррупционных правонарушений в интересах или от имени учреждения;</w:t>
      </w:r>
    </w:p>
    <w:p w14:paraId="0133F750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41A375F4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учреждения,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14:paraId="36F0ECD5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порядке согласно приложению к настоящим Антикоррупционным стандартам;</w:t>
      </w:r>
    </w:p>
    <w:p w14:paraId="53BA687E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</w:t>
      </w: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правоохранительные органы документов и информации, содержащей данные о коррупционных правонарушениях.</w:t>
      </w:r>
    </w:p>
    <w:p w14:paraId="31477DB2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6. Должностные лица учреждения, ответственные за реализацию Антикоррупционных стандартов</w:t>
      </w:r>
    </w:p>
    <w:p w14:paraId="1EADD9ED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6.1. Внедрение Антикоррупционных стандартов и реализацию предусмотренных ими мер по противодействию коррупции в учреждении обеспечивают руководитель учреждения, а также должностные лица и (или) структурное подразделение учреждения,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14:paraId="0E8E1EC9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6.2. Руководитель учреждения несет персональную ответственность за реализацию в учреждения Антикоррупционных стандартов.</w:t>
      </w:r>
    </w:p>
    <w:p w14:paraId="7D3FB5A5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6.3. Руководитель учреждения, исходя из стоящих перед учреждением задач, специфики деятельности, штатной численности, организационной структуры учреждения, определяет должностных лиц и (или) структурное подразделение учреждения, ответственных за противодействие коррупции.</w:t>
      </w:r>
    </w:p>
    <w:p w14:paraId="102876BA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6.4. Ответственные должностные лица и (или) ответственное структурное подразделение непосредственно подчиняются руководителю учреждения.</w:t>
      </w:r>
    </w:p>
    <w:p w14:paraId="7B5F73BD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6.5. В трудовые договоры ответственных должностных лиц и (или)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14:paraId="17E82661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разрабатывать и представлять на утверждение руководителю учреждения проекты локальных нормативных актов учреждения, направленные на реализацию мер по предупреждению коррупции в учреждения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14:paraId="40150F82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учреждения по вопросам противодействия коррупции;</w:t>
      </w:r>
    </w:p>
    <w:p w14:paraId="0300D7E1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проводить контрольные мероприятия, направленные на выявление коррупционных правонарушений работниками учреждения;</w:t>
      </w:r>
    </w:p>
    <w:p w14:paraId="52668A8F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проводить оценку коррупционных рисков учреждения;</w:t>
      </w:r>
    </w:p>
    <w:p w14:paraId="42DE7627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осуществлять прием, регистрацию и предварительное рассмотрение уведомлений о факте обращения в целях склонения работника учреждения к совершению коррупционных правонарушений, поданных на имя руководителя учреждения;</w:t>
      </w:r>
    </w:p>
    <w:p w14:paraId="6B679DB7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учреждения;</w:t>
      </w:r>
    </w:p>
    <w:p w14:paraId="011A76BC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и противодействия коррупции;</w:t>
      </w:r>
    </w:p>
    <w:p w14:paraId="6F49CA82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7CEAD09D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9) направлять в правоохранительные органы информацию о случаях совершения коррупционных правонарушений, о которых стало известно учреждения;</w:t>
      </w:r>
    </w:p>
    <w:p w14:paraId="57521849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10) осуществлять антикоррупционную пропаганду, организацию обучающих мероприятий по вопросам профилактики и противодействия коррупции в учреждения и индивидуальное консультирование работников учреждения;</w:t>
      </w:r>
    </w:p>
    <w:p w14:paraId="037A8F1A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11) ежегодно проводить оценку результатов антикоррупционной работы и подготовку отчетных материалов руководству учреждения.</w:t>
      </w:r>
    </w:p>
    <w:p w14:paraId="0FD07F1D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7. Мероприятия, направленные на предупреждение коррупции в учреждения</w:t>
      </w:r>
    </w:p>
    <w:p w14:paraId="4CA92485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7.1. В учреждения реализуются следующие мероприятия, направленные на предупреждение коррупции:</w:t>
      </w:r>
    </w:p>
    <w:p w14:paraId="0FEAE9DF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разработка и утверждение локальным нормативным актом учреждения кодекса этики и служебного поведения работников учреждения;</w:t>
      </w:r>
    </w:p>
    <w:p w14:paraId="421AC489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проведение оценки коррупционных рисков учреждения в соответствии с рекомендациями по порядку проведения оценки коррупционных рисков в учреждения, утвержденными Министерством труда и социальной защиты населения Российской Федерации;</w:t>
      </w:r>
    </w:p>
    <w:p w14:paraId="17F2A246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разработка и утверждение локальным нормативным актом учреждения положения о предотвращении и урегулировании конфликта интересов в учреждения;</w:t>
      </w:r>
    </w:p>
    <w:p w14:paraId="52481D7D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включение в трудовые договоры работников учреждения обязанностей, связанных с противодействием коррупции;</w:t>
      </w:r>
    </w:p>
    <w:p w14:paraId="33A017E2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5) введение процедуры уведомления работодателя о фактах обращения в целях склонения работника учреждения к совершению коррупционных правонарушений, разработка и утверждение локальным нормативным актом учреждения порядка рассмотрения таких уведомлений;</w:t>
      </w:r>
    </w:p>
    <w:p w14:paraId="1FC0F9EB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6) ежегодное ознакомление работников учреждения под подпись с локальными нормативными актами учреждения, регламентирующими вопросы противодействия коррупции в учреждении;</w:t>
      </w:r>
    </w:p>
    <w:p w14:paraId="4940646B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7) проведение для работников учреждения обучающих мероприятий по вопросам противодействия коррупции;</w:t>
      </w:r>
    </w:p>
    <w:p w14:paraId="4659319D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8) организация индивидуального консультирования работников учреждения по вопросам применения (соблюдения) локальных нормативных актов учреждения, регламентирующих вопросы противодействия коррупции в учреждении;</w:t>
      </w:r>
    </w:p>
    <w:p w14:paraId="66D13E95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9) подготовка, представление руководителю учреждения и размещение на официальном сайте учреждения отчетных материалов о проводимой работе и достигнутых результатах в сфере противодействия коррупции.</w:t>
      </w:r>
    </w:p>
    <w:p w14:paraId="045ABF36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7.2. Реализация мероприятий по предупреждению коррупции в учреждении осуществляется в соответствии с ежегодно утверждаемым руководителем учреждения планом реализации антикоррупционных мероприятий в соответствующем государственном учреждения края, государственном унитарном предприятии края с указанием сроков проведения антикоррупционных мероприятий и ответственных исполнителей.</w:t>
      </w:r>
    </w:p>
    <w:p w14:paraId="28662F5E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8. Ответственность за несоблюдение требований Антикоррупционных стандартов</w:t>
      </w:r>
    </w:p>
    <w:p w14:paraId="7333FE30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8.1. Работники учреждения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14:paraId="2CAB7DDC" w14:textId="77777777" w:rsidR="00FD0571" w:rsidRPr="00A75334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8.2. Соблюдение работником учреждения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14:paraId="4A0835AA" w14:textId="77777777" w:rsidR="00FD0571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34">
        <w:rPr>
          <w:rFonts w:ascii="Times New Roman" w:eastAsiaTheme="minorHAnsi" w:hAnsi="Times New Roman" w:cs="Times New Roman"/>
          <w:sz w:val="24"/>
          <w:szCs w:val="24"/>
          <w:lang w:eastAsia="en-US"/>
        </w:rPr>
        <w:t>8.3. За несоблюдение Антикоррупционных стандартов работник учреждения может быть привлечен к дисциплинарной ответственности в соответствии с действующим законодательством.</w:t>
      </w:r>
    </w:p>
    <w:p w14:paraId="37FFA54F" w14:textId="77777777" w:rsidR="00FD0571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575866A" w14:textId="77777777" w:rsidR="00FD0571" w:rsidRDefault="00FD0571" w:rsidP="00FD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B85F7B" w14:textId="77777777" w:rsidR="00FC3E2E" w:rsidRPr="00FD0571" w:rsidRDefault="00FC3E2E" w:rsidP="00FD05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2E" w:rsidRPr="00FD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B9"/>
    <w:rsid w:val="003320B9"/>
    <w:rsid w:val="0081502A"/>
    <w:rsid w:val="00FC3E2E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0ABA-5989-47F5-A6D0-3194D96E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5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7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2</cp:revision>
  <cp:lastPrinted>2021-08-17T01:03:00Z</cp:lastPrinted>
  <dcterms:created xsi:type="dcterms:W3CDTF">2021-08-17T00:39:00Z</dcterms:created>
  <dcterms:modified xsi:type="dcterms:W3CDTF">2021-08-17T01:03:00Z</dcterms:modified>
</cp:coreProperties>
</file>