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E4" w:rsidRPr="000B4ACD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№14</w:t>
      </w:r>
    </w:p>
    <w:p w:rsidR="00510AE4" w:rsidRPr="000B4ACD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5245"/>
      </w:tblGrid>
      <w:tr w:rsidR="00510AE4" w:rsidRPr="00510AE4" w:rsidTr="00510AE4">
        <w:tc>
          <w:tcPr>
            <w:tcW w:w="4673" w:type="dxa"/>
          </w:tcPr>
          <w:p w:rsidR="00510AE4" w:rsidRPr="00510AE4" w:rsidRDefault="00510AE4" w:rsidP="00510AE4">
            <w:pPr>
              <w:ind w:right="7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10AE4" w:rsidRPr="00510AE4" w:rsidRDefault="00510AE4" w:rsidP="00510A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0AE4" w:rsidRPr="00510AE4" w:rsidRDefault="00510AE4" w:rsidP="00510A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 №1</w:t>
            </w:r>
          </w:p>
          <w:p w:rsidR="00510AE4" w:rsidRPr="00510AE4" w:rsidRDefault="00510AE4" w:rsidP="004A7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A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4A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МОУ СОШ №14</w:t>
            </w:r>
          </w:p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Алёшкина Г.М.</w:t>
            </w:r>
          </w:p>
          <w:p w:rsidR="00510AE4" w:rsidRPr="00510AE4" w:rsidRDefault="00510AE4" w:rsidP="004A78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№</w:t>
            </w:r>
            <w:r w:rsidR="004A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01.09.2021</w:t>
            </w:r>
          </w:p>
        </w:tc>
      </w:tr>
    </w:tbl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Pr="000B4ACD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Pr="00E2457C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510AE4" w:rsidRPr="000B4ACD" w:rsidRDefault="004A781B" w:rsidP="00510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учитель-студент</w:t>
      </w:r>
    </w:p>
    <w:p w:rsidR="00510AE4" w:rsidRPr="000B4ACD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</w:t>
      </w:r>
      <w:r w:rsidR="004A781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/202</w:t>
      </w:r>
      <w:r w:rsidR="004A781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510AE4" w:rsidRDefault="00510AE4" w:rsidP="00510AE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Наставник: </w:t>
      </w:r>
      <w:proofErr w:type="spellStart"/>
      <w:r w:rsidR="004A781B">
        <w:rPr>
          <w:rFonts w:ascii="Times New Roman" w:hAnsi="Times New Roman" w:cs="Times New Roman"/>
          <w:iCs/>
          <w:sz w:val="28"/>
          <w:szCs w:val="28"/>
        </w:rPr>
        <w:t>Самаркина</w:t>
      </w:r>
      <w:proofErr w:type="spellEnd"/>
      <w:r w:rsidR="004A781B">
        <w:rPr>
          <w:rFonts w:ascii="Times New Roman" w:hAnsi="Times New Roman" w:cs="Times New Roman"/>
          <w:iCs/>
          <w:sz w:val="28"/>
          <w:szCs w:val="28"/>
        </w:rPr>
        <w:t xml:space="preserve"> Е.Ц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Наставляемы</w:t>
      </w:r>
      <w:r w:rsidR="004A781B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4A781B">
        <w:rPr>
          <w:rFonts w:ascii="Times New Roman" w:hAnsi="Times New Roman" w:cs="Times New Roman"/>
          <w:iCs/>
          <w:sz w:val="28"/>
          <w:szCs w:val="28"/>
        </w:rPr>
        <w:t>Никулина Кристина Сергеевна</w:t>
      </w:r>
    </w:p>
    <w:p w:rsidR="004A781B" w:rsidRDefault="004A781B" w:rsidP="004A781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Бянкина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Любовь Ивановна</w:t>
      </w: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Куратор: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Е.Ц.</w:t>
      </w: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4A781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</w:t>
      </w:r>
      <w:r w:rsidR="004A781B">
        <w:rPr>
          <w:rFonts w:ascii="Times New Roman" w:hAnsi="Times New Roman" w:cs="Times New Roman"/>
          <w:iCs/>
          <w:sz w:val="28"/>
          <w:szCs w:val="28"/>
        </w:rPr>
        <w:t>3</w:t>
      </w: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pStyle w:val="a8"/>
        <w:numPr>
          <w:ilvl w:val="1"/>
          <w:numId w:val="14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Пояснительнаязаписка.</w:t>
      </w:r>
    </w:p>
    <w:p w:rsidR="00510AE4" w:rsidRDefault="00510AE4" w:rsidP="00510AE4">
      <w:pPr>
        <w:pStyle w:val="a4"/>
        <w:spacing w:before="192"/>
        <w:ind w:left="118" w:right="228" w:firstLine="628"/>
        <w:jc w:val="both"/>
      </w:pPr>
      <w:r>
        <w:t xml:space="preserve">Настоящая целевая модель наставничества,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hyperlink r:id="rId7">
        <w:r>
          <w:t>"Образование"</w:t>
        </w:r>
      </w:hyperlink>
      <w:r>
        <w:t>.</w:t>
      </w:r>
    </w:p>
    <w:p w:rsidR="00510AE4" w:rsidRDefault="00510AE4" w:rsidP="00510AE4">
      <w:pPr>
        <w:pStyle w:val="a4"/>
      </w:pPr>
    </w:p>
    <w:p w:rsidR="00510AE4" w:rsidRDefault="00510AE4" w:rsidP="00510AE4">
      <w:pPr>
        <w:pStyle w:val="a4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proofErr w:type="gramStart"/>
      <w:r>
        <w:t xml:space="preserve"> .</w:t>
      </w:r>
      <w:proofErr w:type="gramEnd"/>
      <w:r>
        <w:t xml:space="preserve"> </w:t>
      </w:r>
    </w:p>
    <w:p w:rsidR="00510AE4" w:rsidRDefault="00510AE4" w:rsidP="00510AE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>Создание целевой модели наставничества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510AE4" w:rsidRDefault="00510AE4" w:rsidP="00510AE4">
      <w:pPr>
        <w:pStyle w:val="a4"/>
        <w:spacing w:before="5"/>
        <w:rPr>
          <w:i/>
        </w:rPr>
      </w:pPr>
    </w:p>
    <w:p w:rsidR="00510AE4" w:rsidRDefault="00510AE4" w:rsidP="00510AE4">
      <w:pPr>
        <w:pStyle w:val="1"/>
        <w:ind w:left="826"/>
      </w:pPr>
      <w:bookmarkStart w:id="0" w:name="_Toc53960850"/>
      <w:bookmarkStart w:id="1" w:name="_Toc53961875"/>
      <w:bookmarkStart w:id="2" w:name="_Toc53962256"/>
      <w:bookmarkStart w:id="3" w:name="_Toc53962310"/>
      <w:bookmarkStart w:id="4" w:name="_Toc53962416"/>
      <w:r>
        <w:t>В программе используются следующие понятия и термины.</w:t>
      </w:r>
      <w:bookmarkEnd w:id="0"/>
      <w:bookmarkEnd w:id="1"/>
      <w:bookmarkEnd w:id="2"/>
      <w:bookmarkEnd w:id="3"/>
      <w:bookmarkEnd w:id="4"/>
    </w:p>
    <w:p w:rsidR="00510AE4" w:rsidRDefault="00510AE4" w:rsidP="00510AE4">
      <w:pPr>
        <w:pStyle w:val="a4"/>
        <w:spacing w:before="6"/>
        <w:rPr>
          <w:b/>
          <w:sz w:val="23"/>
        </w:rPr>
      </w:pPr>
    </w:p>
    <w:p w:rsidR="00510AE4" w:rsidRDefault="00510AE4" w:rsidP="00510AE4">
      <w:pPr>
        <w:pStyle w:val="a4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510AE4" w:rsidRDefault="00510AE4" w:rsidP="00510AE4">
      <w:pPr>
        <w:pStyle w:val="a4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510AE4" w:rsidRDefault="00510AE4" w:rsidP="00510AE4">
      <w:pPr>
        <w:pStyle w:val="a4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510AE4" w:rsidRDefault="00510AE4" w:rsidP="00510AE4">
      <w:pPr>
        <w:pStyle w:val="a4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ожидаемыхрезультатов.</w:t>
      </w:r>
    </w:p>
    <w:p w:rsidR="00510AE4" w:rsidRDefault="00510AE4" w:rsidP="00510AE4">
      <w:pPr>
        <w:pStyle w:val="a4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510AE4" w:rsidRDefault="00510AE4" w:rsidP="00510AE4">
      <w:pPr>
        <w:pStyle w:val="a4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 w:rsidR="00510AE4" w:rsidRDefault="00510AE4" w:rsidP="00510AE4">
      <w:pPr>
        <w:pStyle w:val="a4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510AE4" w:rsidRDefault="00510AE4" w:rsidP="00510AE4">
      <w:pPr>
        <w:pStyle w:val="a4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</w:t>
      </w:r>
      <w:r>
        <w:lastRenderedPageBreak/>
        <w:t xml:space="preserve">выбранной формой, формирование наставнических пар в своей форме и реализацию наставнического цикла. </w:t>
      </w:r>
    </w:p>
    <w:p w:rsidR="00510AE4" w:rsidRDefault="00510AE4" w:rsidP="00510AE4">
      <w:pPr>
        <w:pStyle w:val="a4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510AE4" w:rsidRDefault="00510AE4" w:rsidP="00510AE4">
      <w:pPr>
        <w:pStyle w:val="a4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10AE4" w:rsidRDefault="00510AE4" w:rsidP="00510AE4">
      <w:pPr>
        <w:pStyle w:val="a4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510AE4" w:rsidRDefault="00510AE4" w:rsidP="00510AE4">
      <w:pPr>
        <w:pStyle w:val="a4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социальныхсетях.</w:t>
      </w:r>
    </w:p>
    <w:p w:rsidR="00510AE4" w:rsidRDefault="00510AE4" w:rsidP="00510AE4">
      <w:pPr>
        <w:pStyle w:val="a4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510AE4" w:rsidRDefault="00510AE4" w:rsidP="00510AE4">
      <w:pPr>
        <w:pStyle w:val="a4"/>
        <w:ind w:left="118" w:right="244"/>
        <w:jc w:val="both"/>
      </w:pPr>
      <w:r>
        <w:rPr>
          <w:b/>
        </w:rPr>
        <w:t xml:space="preserve">Тьютор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образовательныммаршрутом.</w:t>
      </w:r>
    </w:p>
    <w:p w:rsidR="00510AE4" w:rsidRDefault="00510AE4" w:rsidP="00510AE4">
      <w:pPr>
        <w:pStyle w:val="a4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ит.д.).</w:t>
      </w:r>
    </w:p>
    <w:p w:rsidR="00510AE4" w:rsidRDefault="00510AE4" w:rsidP="00510AE4">
      <w:pPr>
        <w:pStyle w:val="a4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510AE4" w:rsidRDefault="00510AE4" w:rsidP="00510AE4">
      <w:pPr>
        <w:pStyle w:val="a4"/>
        <w:spacing w:before="3"/>
      </w:pPr>
    </w:p>
    <w:p w:rsidR="00510AE4" w:rsidRDefault="00510AE4" w:rsidP="00510AE4">
      <w:pPr>
        <w:pStyle w:val="1"/>
        <w:numPr>
          <w:ilvl w:val="1"/>
          <w:numId w:val="14"/>
        </w:numPr>
        <w:tabs>
          <w:tab w:val="left" w:pos="2229"/>
        </w:tabs>
        <w:spacing w:before="1"/>
        <w:ind w:left="2228" w:hanging="282"/>
        <w:jc w:val="left"/>
      </w:pPr>
      <w:bookmarkStart w:id="5" w:name="_Toc53960851"/>
      <w:bookmarkStart w:id="6" w:name="_Toc53961876"/>
      <w:bookmarkStart w:id="7" w:name="_Toc53962257"/>
      <w:bookmarkStart w:id="8" w:name="_Toc53962311"/>
      <w:bookmarkStart w:id="9" w:name="_Toc53962417"/>
      <w:proofErr w:type="gramStart"/>
      <w:r>
        <w:t>Нормативные основы целевой моделинаставничества.</w:t>
      </w:r>
      <w:bookmarkEnd w:id="5"/>
      <w:bookmarkEnd w:id="6"/>
      <w:bookmarkEnd w:id="7"/>
      <w:bookmarkEnd w:id="8"/>
      <w:bookmarkEnd w:id="9"/>
      <w:proofErr w:type="gramEnd"/>
    </w:p>
    <w:p w:rsidR="00510AE4" w:rsidRDefault="00510AE4" w:rsidP="00510AE4">
      <w:pPr>
        <w:pStyle w:val="a4"/>
        <w:rPr>
          <w:b/>
        </w:rPr>
      </w:pPr>
    </w:p>
    <w:p w:rsidR="00510AE4" w:rsidRDefault="00510AE4" w:rsidP="00510AE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 w:rsidR="00510AE4">
          <w:rPr>
            <w:sz w:val="24"/>
          </w:rPr>
          <w:t xml:space="preserve">Конвенция о правах </w:t>
        </w:r>
        <w:r w:rsidR="00510AE4">
          <w:rPr>
            <w:spacing w:val="2"/>
            <w:sz w:val="24"/>
          </w:rPr>
          <w:t>ребенка</w:t>
        </w:r>
      </w:hyperlink>
      <w:r w:rsidR="00510AE4">
        <w:rPr>
          <w:spacing w:val="2"/>
          <w:sz w:val="24"/>
        </w:rPr>
        <w:t xml:space="preserve">, </w:t>
      </w:r>
      <w:r w:rsidR="00510AE4">
        <w:rPr>
          <w:sz w:val="24"/>
        </w:rPr>
        <w:t xml:space="preserve">одобренная Генеральной Ассамблеей ООН 20 ноября </w:t>
      </w:r>
      <w:r w:rsidR="00510AE4">
        <w:rPr>
          <w:spacing w:val="-16"/>
          <w:sz w:val="24"/>
        </w:rPr>
        <w:t xml:space="preserve">1989 </w:t>
      </w:r>
      <w:r w:rsidR="00510AE4">
        <w:rPr>
          <w:sz w:val="24"/>
        </w:rPr>
        <w:t xml:space="preserve">г., ратифицированной </w:t>
      </w:r>
      <w:hyperlink r:id="rId9">
        <w:r w:rsidR="00510AE4">
          <w:rPr>
            <w:sz w:val="24"/>
          </w:rPr>
          <w:t xml:space="preserve">Постановлением </w:t>
        </w:r>
        <w:proofErr w:type="gramStart"/>
        <w:r w:rsidR="00510AE4">
          <w:rPr>
            <w:sz w:val="24"/>
          </w:rPr>
          <w:t>ВС</w:t>
        </w:r>
        <w:proofErr w:type="gramEnd"/>
        <w:r w:rsidR="00510AE4">
          <w:rPr>
            <w:sz w:val="24"/>
          </w:rPr>
          <w:t xml:space="preserve"> СССР от 13 июня 1990 г. N </w:t>
        </w:r>
        <w:r w:rsidR="00510AE4">
          <w:rPr>
            <w:spacing w:val="3"/>
            <w:sz w:val="24"/>
          </w:rPr>
          <w:t>1559-</w:t>
        </w:r>
        <w:r w:rsidR="00510AE4">
          <w:rPr>
            <w:sz w:val="24"/>
          </w:rPr>
          <w:t>1</w:t>
        </w:r>
      </w:hyperlink>
      <w:r w:rsidR="00510AE4"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510AE4" w:rsidRDefault="00510AE4" w:rsidP="00510AE4">
      <w:pPr>
        <w:pStyle w:val="1"/>
        <w:spacing w:before="7"/>
        <w:jc w:val="both"/>
      </w:pPr>
      <w:bookmarkStart w:id="10" w:name="_Toc53960852"/>
      <w:bookmarkStart w:id="11" w:name="_Toc53961877"/>
      <w:bookmarkStart w:id="12" w:name="_Toc53962258"/>
      <w:bookmarkStart w:id="13" w:name="_Toc53962312"/>
      <w:bookmarkStart w:id="14" w:name="_Toc53962418"/>
      <w:r>
        <w:t>Нормативные правовые акты Российской Федерации.</w:t>
      </w:r>
      <w:bookmarkEnd w:id="10"/>
      <w:bookmarkEnd w:id="11"/>
      <w:bookmarkEnd w:id="12"/>
      <w:bookmarkEnd w:id="13"/>
      <w:bookmarkEnd w:id="14"/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510AE4">
          <w:rPr>
            <w:sz w:val="24"/>
          </w:rPr>
          <w:t>Конституция РоссийскойФедерации</w:t>
        </w:r>
      </w:hyperlink>
      <w:r w:rsidR="00510AE4">
        <w:rPr>
          <w:sz w:val="24"/>
        </w:rPr>
        <w:t>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510AE4">
          <w:rPr>
            <w:sz w:val="24"/>
          </w:rPr>
          <w:t xml:space="preserve">Федеральный закон от 29 декабря 2012 г. N </w:t>
        </w:r>
        <w:r w:rsidR="00510AE4">
          <w:rPr>
            <w:spacing w:val="3"/>
            <w:sz w:val="24"/>
          </w:rPr>
          <w:t xml:space="preserve">273-ФЗ </w:t>
        </w:r>
        <w:r w:rsidR="00510AE4">
          <w:rPr>
            <w:sz w:val="24"/>
          </w:rPr>
          <w:t xml:space="preserve">"Об образовании в </w:t>
        </w:r>
        <w:r w:rsidR="00510AE4">
          <w:rPr>
            <w:spacing w:val="-6"/>
            <w:sz w:val="24"/>
          </w:rPr>
          <w:t>Российской</w:t>
        </w:r>
      </w:hyperlink>
      <w:hyperlink r:id="rId12">
        <w:r w:rsidR="00510AE4">
          <w:rPr>
            <w:sz w:val="24"/>
          </w:rPr>
          <w:t>Федерации"</w:t>
        </w:r>
      </w:hyperlink>
      <w:r w:rsidR="00510AE4"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 w:rsidR="00510AE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510AE4">
          <w:rPr>
            <w:spacing w:val="-29"/>
            <w:sz w:val="24"/>
          </w:rPr>
          <w:t>до</w:t>
        </w:r>
      </w:hyperlink>
      <w:hyperlink r:id="rId14">
        <w:r w:rsidR="00510AE4">
          <w:rPr>
            <w:sz w:val="24"/>
          </w:rPr>
          <w:t>2025 года</w:t>
        </w:r>
      </w:hyperlink>
      <w:r w:rsidR="00510AE4">
        <w:rPr>
          <w:sz w:val="24"/>
        </w:rPr>
        <w:t xml:space="preserve">, утвержденные </w:t>
      </w:r>
      <w:hyperlink r:id="rId15">
        <w:r w:rsidR="00510AE4">
          <w:rPr>
            <w:sz w:val="24"/>
          </w:rPr>
          <w:t xml:space="preserve">распоряжением Правительства Российской Федерации </w:t>
        </w:r>
        <w:r w:rsidR="00510AE4">
          <w:rPr>
            <w:sz w:val="24"/>
          </w:rPr>
          <w:lastRenderedPageBreak/>
          <w:t>от 29</w:t>
        </w:r>
      </w:hyperlink>
      <w:hyperlink r:id="rId16">
        <w:r w:rsidR="00510AE4">
          <w:rPr>
            <w:sz w:val="24"/>
          </w:rPr>
          <w:t xml:space="preserve"> ноября 2014 г. N2403-р</w:t>
        </w:r>
      </w:hyperlink>
      <w:r w:rsidR="00510AE4">
        <w:rPr>
          <w:sz w:val="24"/>
        </w:rPr>
        <w:t>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 w:rsidR="00510AE4">
          <w:rPr>
            <w:sz w:val="24"/>
          </w:rPr>
          <w:t xml:space="preserve">Стратегия  развития  воспитания  в  Российской  Федерации  до  2025   </w:t>
        </w:r>
        <w:r w:rsidR="00510AE4">
          <w:rPr>
            <w:spacing w:val="-16"/>
            <w:sz w:val="24"/>
          </w:rPr>
          <w:t>года</w:t>
        </w:r>
      </w:hyperlink>
      <w:r w:rsidR="00510AE4">
        <w:rPr>
          <w:sz w:val="24"/>
        </w:rPr>
        <w:t xml:space="preserve">(утвержденная </w:t>
      </w:r>
      <w:hyperlink r:id="rId18">
        <w:r w:rsidR="00510AE4">
          <w:rPr>
            <w:sz w:val="24"/>
          </w:rPr>
          <w:t>распоряжением Правительства Российской Федерации от 29 мая 2015 г.</w:t>
        </w:r>
      </w:hyperlink>
      <w:hyperlink r:id="rId19">
        <w:r w:rsidR="00510AE4">
          <w:rPr>
            <w:sz w:val="24"/>
          </w:rPr>
          <w:t xml:space="preserve"> N996-р</w:t>
        </w:r>
      </w:hyperlink>
      <w:r w:rsidR="00510AE4">
        <w:rPr>
          <w:sz w:val="24"/>
        </w:rPr>
        <w:t>).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510AE4">
          <w:rPr>
            <w:sz w:val="24"/>
          </w:rPr>
          <w:t>Гражданский кодекс Российской</w:t>
        </w:r>
        <w:r w:rsidR="00510AE4">
          <w:rPr>
            <w:spacing w:val="2"/>
            <w:sz w:val="24"/>
          </w:rPr>
          <w:t>Федерации</w:t>
        </w:r>
      </w:hyperlink>
      <w:r w:rsidR="00510AE4">
        <w:rPr>
          <w:spacing w:val="2"/>
          <w:sz w:val="24"/>
        </w:rPr>
        <w:t>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510AE4">
          <w:rPr>
            <w:sz w:val="24"/>
          </w:rPr>
          <w:t>Трудовой кодекс Российской</w:t>
        </w:r>
        <w:r w:rsidR="00510AE4">
          <w:rPr>
            <w:spacing w:val="2"/>
            <w:sz w:val="24"/>
          </w:rPr>
          <w:t>Федерации</w:t>
        </w:r>
      </w:hyperlink>
      <w:r w:rsidR="00510AE4">
        <w:rPr>
          <w:spacing w:val="2"/>
          <w:sz w:val="24"/>
        </w:rPr>
        <w:t>.</w:t>
      </w:r>
    </w:p>
    <w:p w:rsidR="00510AE4" w:rsidRPr="004E63D3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 w:rsidR="00510AE4">
          <w:rPr>
            <w:sz w:val="24"/>
          </w:rPr>
          <w:t xml:space="preserve">Федеральный закон от 11 августа 1995 г. N </w:t>
        </w:r>
        <w:r w:rsidR="00510AE4">
          <w:rPr>
            <w:spacing w:val="2"/>
            <w:sz w:val="24"/>
          </w:rPr>
          <w:t xml:space="preserve">135-ФЗ </w:t>
        </w:r>
        <w:r w:rsidR="00510AE4">
          <w:rPr>
            <w:sz w:val="24"/>
          </w:rPr>
          <w:t xml:space="preserve">"О благотворительной </w:t>
        </w:r>
        <w:r w:rsidR="00510AE4">
          <w:rPr>
            <w:spacing w:val="-5"/>
            <w:sz w:val="24"/>
          </w:rPr>
          <w:t>деятельности</w:t>
        </w:r>
      </w:hyperlink>
      <w:hyperlink r:id="rId23">
        <w:r w:rsidR="00510AE4">
          <w:rPr>
            <w:sz w:val="24"/>
          </w:rPr>
          <w:t>и благотворительныхорганизациях"</w:t>
        </w:r>
      </w:hyperlink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510AE4">
          <w:rPr>
            <w:sz w:val="24"/>
          </w:rPr>
          <w:t xml:space="preserve">Федеральный закон от 19 мая 1995 г. N </w:t>
        </w:r>
        <w:r w:rsidR="00510AE4">
          <w:rPr>
            <w:spacing w:val="3"/>
            <w:sz w:val="24"/>
          </w:rPr>
          <w:t xml:space="preserve">82-ФЗ </w:t>
        </w:r>
        <w:r w:rsidR="00510AE4">
          <w:rPr>
            <w:sz w:val="24"/>
          </w:rPr>
          <w:t>"Об общественныхобъединениях"</w:t>
        </w:r>
      </w:hyperlink>
      <w:r w:rsidR="00510AE4">
        <w:rPr>
          <w:sz w:val="24"/>
        </w:rPr>
        <w:t>.</w:t>
      </w:r>
    </w:p>
    <w:p w:rsidR="00510AE4" w:rsidRDefault="00740E6A" w:rsidP="00510AE4">
      <w:pPr>
        <w:pStyle w:val="a8"/>
        <w:numPr>
          <w:ilvl w:val="0"/>
          <w:numId w:val="1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510AE4">
          <w:rPr>
            <w:sz w:val="24"/>
          </w:rPr>
          <w:t xml:space="preserve">Федеральный закон от 12 января 1996 г. N </w:t>
        </w:r>
        <w:r w:rsidR="00510AE4">
          <w:rPr>
            <w:spacing w:val="3"/>
            <w:sz w:val="24"/>
          </w:rPr>
          <w:t xml:space="preserve">7-ФЗ </w:t>
        </w:r>
        <w:r w:rsidR="00510AE4">
          <w:rPr>
            <w:sz w:val="24"/>
          </w:rPr>
          <w:t>"Онекоммерческих организациях"</w:t>
        </w:r>
      </w:hyperlink>
      <w:r w:rsidR="00510AE4"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510AE4" w:rsidRPr="004E63D3" w:rsidRDefault="00510AE4" w:rsidP="00510AE4">
      <w:pPr>
        <w:pStyle w:val="a8"/>
        <w:numPr>
          <w:ilvl w:val="0"/>
          <w:numId w:val="1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510AE4" w:rsidRPr="004E63D3" w:rsidRDefault="00510AE4" w:rsidP="00510AE4">
      <w:pPr>
        <w:pStyle w:val="a8"/>
        <w:numPr>
          <w:ilvl w:val="0"/>
          <w:numId w:val="1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510AE4" w:rsidRPr="004E63D3" w:rsidRDefault="00510AE4" w:rsidP="00510AE4">
      <w:pPr>
        <w:pStyle w:val="a8"/>
        <w:numPr>
          <w:ilvl w:val="0"/>
          <w:numId w:val="1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510AE4" w:rsidRDefault="00510AE4" w:rsidP="00510AE4">
      <w:pPr>
        <w:spacing w:line="223" w:lineRule="auto"/>
        <w:jc w:val="both"/>
        <w:rPr>
          <w:rFonts w:ascii="Symbol" w:hAnsi="Symbol"/>
          <w:sz w:val="24"/>
        </w:rPr>
      </w:pPr>
    </w:p>
    <w:p w:rsidR="00510AE4" w:rsidRDefault="00510AE4" w:rsidP="00510AE4">
      <w:pPr>
        <w:pStyle w:val="1"/>
        <w:spacing w:before="1"/>
      </w:pPr>
      <w:bookmarkStart w:id="15" w:name="_Toc53960853"/>
      <w:bookmarkStart w:id="16" w:name="_Toc53961878"/>
      <w:bookmarkStart w:id="17" w:name="_Toc53962259"/>
      <w:bookmarkStart w:id="18" w:name="_Toc53962313"/>
      <w:bookmarkStart w:id="19" w:name="_Toc53962419"/>
      <w:r>
        <w:t xml:space="preserve">Нормативные правовые акты </w:t>
      </w:r>
      <w:bookmarkEnd w:id="15"/>
      <w:bookmarkEnd w:id="16"/>
      <w:bookmarkEnd w:id="17"/>
      <w:bookmarkEnd w:id="18"/>
      <w:bookmarkEnd w:id="19"/>
      <w:r>
        <w:t>школы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педагогическомсовете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методическомсовете</w:t>
      </w:r>
    </w:p>
    <w:p w:rsidR="00510AE4" w:rsidRDefault="00510AE4" w:rsidP="00510AE4">
      <w:pPr>
        <w:pStyle w:val="a4"/>
        <w:spacing w:before="6"/>
        <w:rPr>
          <w:sz w:val="22"/>
        </w:rPr>
      </w:pPr>
    </w:p>
    <w:p w:rsidR="00510AE4" w:rsidRDefault="00510AE4" w:rsidP="00510AE4">
      <w:pPr>
        <w:pStyle w:val="1"/>
        <w:numPr>
          <w:ilvl w:val="1"/>
          <w:numId w:val="14"/>
        </w:numPr>
        <w:tabs>
          <w:tab w:val="left" w:pos="827"/>
        </w:tabs>
        <w:spacing w:line="274" w:lineRule="exact"/>
        <w:ind w:left="826"/>
        <w:jc w:val="left"/>
      </w:pPr>
      <w:bookmarkStart w:id="20" w:name="_Toc53960854"/>
      <w:bookmarkStart w:id="21" w:name="_Toc53961879"/>
      <w:bookmarkStart w:id="22" w:name="_Toc53962260"/>
      <w:bookmarkStart w:id="23" w:name="_Toc53962314"/>
      <w:bookmarkStart w:id="24" w:name="_Toc53962420"/>
      <w:r>
        <w:t xml:space="preserve">Задачи целевой модели наставничества </w:t>
      </w:r>
      <w:bookmarkEnd w:id="20"/>
      <w:bookmarkEnd w:id="21"/>
      <w:bookmarkEnd w:id="22"/>
      <w:bookmarkEnd w:id="23"/>
      <w:bookmarkEnd w:id="24"/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510AE4" w:rsidRDefault="00510AE4" w:rsidP="00510AE4">
      <w:pPr>
        <w:pStyle w:val="a4"/>
        <w:spacing w:before="3"/>
        <w:rPr>
          <w:sz w:val="22"/>
        </w:rPr>
      </w:pPr>
    </w:p>
    <w:p w:rsidR="00510AE4" w:rsidRDefault="00510AE4" w:rsidP="00510AE4">
      <w:pPr>
        <w:pStyle w:val="1"/>
        <w:spacing w:line="274" w:lineRule="exact"/>
        <w:ind w:left="546"/>
        <w:jc w:val="center"/>
      </w:pPr>
      <w:bookmarkStart w:id="25" w:name="_Toc53960855"/>
      <w:bookmarkStart w:id="26" w:name="_Toc53961880"/>
      <w:bookmarkStart w:id="27" w:name="_Toc53962261"/>
      <w:bookmarkStart w:id="28" w:name="_Toc53962315"/>
      <w:bookmarkStart w:id="29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25"/>
      <w:bookmarkEnd w:id="26"/>
      <w:bookmarkEnd w:id="27"/>
      <w:bookmarkEnd w:id="28"/>
      <w:bookmarkEnd w:id="29"/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lastRenderedPageBreak/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дополнительногообразования.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опытныхспециалистов.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</w:t>
      </w:r>
      <w:proofErr w:type="spellStart"/>
      <w:r>
        <w:rPr>
          <w:sz w:val="24"/>
        </w:rPr>
        <w:t>иметакомпетенций</w:t>
      </w:r>
      <w:proofErr w:type="spellEnd"/>
      <w:r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510AE4" w:rsidRPr="00256DD2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прошедших профориентационные</w:t>
      </w:r>
      <w:r>
        <w:rPr>
          <w:spacing w:val="2"/>
          <w:sz w:val="24"/>
        </w:rPr>
        <w:t>мероприятия.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развитые</w:t>
      </w:r>
      <w:proofErr w:type="gramEnd"/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</w:r>
      <w:proofErr w:type="gramStart"/>
      <w:r>
        <w:rPr>
          <w:sz w:val="24"/>
        </w:rPr>
        <w:t>ограниченными</w:t>
      </w:r>
      <w:proofErr w:type="gramEnd"/>
      <w:r>
        <w:rPr>
          <w:sz w:val="24"/>
        </w:rPr>
        <w:t xml:space="preserve"> возможностямиздоровья.</w:t>
      </w:r>
    </w:p>
    <w:p w:rsidR="00510AE4" w:rsidRDefault="00510AE4" w:rsidP="00510AE4">
      <w:pPr>
        <w:pStyle w:val="a4"/>
        <w:spacing w:before="3"/>
      </w:pPr>
    </w:p>
    <w:p w:rsidR="00510AE4" w:rsidRPr="0054128C" w:rsidRDefault="00510AE4" w:rsidP="00510AE4">
      <w:pPr>
        <w:pStyle w:val="a8"/>
        <w:numPr>
          <w:ilvl w:val="1"/>
          <w:numId w:val="11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Структурауправленияреализациейцелевоймоделинаставничества</w:t>
      </w:r>
    </w:p>
    <w:p w:rsidR="00510AE4" w:rsidRPr="0054128C" w:rsidRDefault="00510AE4" w:rsidP="00510AE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510AE4" w:rsidTr="00130D4E">
        <w:trPr>
          <w:trHeight w:val="277"/>
        </w:trPr>
        <w:tc>
          <w:tcPr>
            <w:tcW w:w="2578" w:type="dxa"/>
          </w:tcPr>
          <w:p w:rsidR="00510AE4" w:rsidRDefault="00510AE4" w:rsidP="00130D4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Уровниструктуры</w:t>
            </w:r>
            <w:proofErr w:type="spellEnd"/>
          </w:p>
        </w:tc>
        <w:tc>
          <w:tcPr>
            <w:tcW w:w="6769" w:type="dxa"/>
          </w:tcPr>
          <w:p w:rsidR="00510AE4" w:rsidRDefault="00510AE4" w:rsidP="00130D4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1931"/>
        </w:trPr>
        <w:tc>
          <w:tcPr>
            <w:tcW w:w="2578" w:type="dxa"/>
          </w:tcPr>
          <w:p w:rsidR="00510AE4" w:rsidRPr="00510AE4" w:rsidRDefault="00510AE4" w:rsidP="00130D4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Хабаровского края</w:t>
            </w:r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510AE4" w:rsidRPr="00510AE4" w:rsidRDefault="00510AE4" w:rsidP="00130D4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510AE4" w:rsidTr="00130D4E">
        <w:trPr>
          <w:trHeight w:val="553"/>
        </w:trPr>
        <w:tc>
          <w:tcPr>
            <w:tcW w:w="2578" w:type="dxa"/>
          </w:tcPr>
          <w:p w:rsidR="00510AE4" w:rsidRPr="002D5943" w:rsidRDefault="00510AE4" w:rsidP="00130D4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510AE4">
              <w:rPr>
                <w:sz w:val="24"/>
                <w:lang w:val="ru-RU"/>
              </w:rPr>
              <w:t>ХК ИРО</w:t>
            </w:r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Организационная, методическая, </w:t>
            </w:r>
            <w:r w:rsidRPr="00510AE4">
              <w:rPr>
                <w:spacing w:val="2"/>
                <w:sz w:val="24"/>
                <w:lang w:val="ru-RU"/>
              </w:rPr>
              <w:t xml:space="preserve">экспертно- </w:t>
            </w:r>
            <w:r w:rsidRPr="00510AE4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Контроль за</w:t>
            </w:r>
            <w:proofErr w:type="gramEnd"/>
            <w:r w:rsidRPr="00510AE4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Содействие распространению и внедрению лучших </w:t>
            </w:r>
            <w:r w:rsidRPr="00510AE4">
              <w:rPr>
                <w:sz w:val="24"/>
                <w:lang w:val="ru-RU"/>
              </w:rPr>
              <w:lastRenderedPageBreak/>
              <w:t>наставнических практик различных форм и ролевых моделей для обучающихся, педагогов и молодых специалистов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510AE4" w:rsidTr="00130D4E">
        <w:trPr>
          <w:trHeight w:val="1931"/>
        </w:trPr>
        <w:tc>
          <w:tcPr>
            <w:tcW w:w="2578" w:type="dxa"/>
          </w:tcPr>
          <w:p w:rsidR="00510AE4" w:rsidRPr="00510AE4" w:rsidRDefault="00510AE4" w:rsidP="00130D4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МОУ СОШ №14</w:t>
            </w:r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Реализация программ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Назначение</w:t>
            </w:r>
            <w:r w:rsidRPr="00510AE4">
              <w:rPr>
                <w:sz w:val="24"/>
                <w:lang w:val="ru-RU"/>
              </w:rPr>
              <w:tab/>
              <w:t>координатора и кураторов</w:t>
            </w:r>
            <w:r w:rsidRPr="00510AE4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510AE4" w:rsidTr="00130D4E">
        <w:trPr>
          <w:trHeight w:val="1931"/>
        </w:trPr>
        <w:tc>
          <w:tcPr>
            <w:tcW w:w="2578" w:type="dxa"/>
          </w:tcPr>
          <w:p w:rsidR="00510AE4" w:rsidRDefault="00510AE4" w:rsidP="00130D4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Формирование базы наставников инаставляемых.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510AE4">
              <w:rPr>
                <w:spacing w:val="-3"/>
                <w:sz w:val="24"/>
                <w:lang w:val="ru-RU"/>
              </w:rPr>
              <w:t xml:space="preserve">числе </w:t>
            </w:r>
            <w:r w:rsidRPr="00510AE4">
              <w:rPr>
                <w:sz w:val="24"/>
                <w:lang w:val="ru-RU"/>
              </w:rPr>
              <w:t>привлечение экспертов для проведенияобучения).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510AE4">
              <w:rPr>
                <w:spacing w:val="-3"/>
                <w:sz w:val="24"/>
                <w:lang w:val="ru-RU"/>
              </w:rPr>
              <w:t xml:space="preserve">модели </w:t>
            </w:r>
            <w:r w:rsidRPr="00510AE4">
              <w:rPr>
                <w:sz w:val="24"/>
                <w:lang w:val="ru-RU"/>
              </w:rPr>
              <w:t>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Контроль проведения программнаставничества.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Участие в оценке вовлеченности </w:t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proofErr w:type="gramStart"/>
            <w:r w:rsidRPr="00510AE4">
              <w:rPr>
                <w:sz w:val="24"/>
                <w:lang w:val="ru-RU"/>
              </w:rPr>
              <w:t>различные</w:t>
            </w:r>
            <w:proofErr w:type="gramEnd"/>
            <w:r w:rsidRPr="00510AE4">
              <w:rPr>
                <w:sz w:val="24"/>
                <w:lang w:val="ru-RU"/>
              </w:rPr>
              <w:t xml:space="preserve"> формынаставничества.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>процессе реализациимодели.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510AE4" w:rsidTr="00130D4E">
        <w:trPr>
          <w:trHeight w:val="571"/>
        </w:trPr>
        <w:tc>
          <w:tcPr>
            <w:tcW w:w="2578" w:type="dxa"/>
          </w:tcPr>
          <w:p w:rsidR="00510AE4" w:rsidRDefault="00510AE4" w:rsidP="00130D4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6769" w:type="dxa"/>
          </w:tcPr>
          <w:p w:rsid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Реализациянаставническогоцикла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510AE4" w:rsidRDefault="00510AE4" w:rsidP="00510AE4">
      <w:pPr>
        <w:pStyle w:val="1"/>
        <w:tabs>
          <w:tab w:val="left" w:pos="837"/>
        </w:tabs>
        <w:spacing w:before="90"/>
        <w:ind w:left="836"/>
      </w:pPr>
    </w:p>
    <w:p w:rsidR="00510AE4" w:rsidRDefault="00510AE4" w:rsidP="00510AE4">
      <w:pPr>
        <w:pStyle w:val="1"/>
        <w:numPr>
          <w:ilvl w:val="1"/>
          <w:numId w:val="11"/>
        </w:numPr>
        <w:tabs>
          <w:tab w:val="left" w:pos="837"/>
        </w:tabs>
        <w:spacing w:before="90"/>
        <w:ind w:left="836" w:hanging="282"/>
        <w:jc w:val="left"/>
      </w:pPr>
      <w:bookmarkStart w:id="30" w:name="_Toc53960856"/>
      <w:bookmarkStart w:id="31" w:name="_Toc53961881"/>
      <w:bookmarkStart w:id="32" w:name="_Toc53962262"/>
      <w:bookmarkStart w:id="33" w:name="_Toc53962316"/>
      <w:bookmarkStart w:id="34" w:name="_Toc53962422"/>
      <w:r>
        <w:t>Кадровая система реализации целевой модели наставничества</w:t>
      </w:r>
      <w:bookmarkEnd w:id="30"/>
      <w:bookmarkEnd w:id="31"/>
      <w:bookmarkEnd w:id="32"/>
      <w:bookmarkEnd w:id="33"/>
      <w:bookmarkEnd w:id="34"/>
    </w:p>
    <w:p w:rsidR="00510AE4" w:rsidRDefault="00510AE4" w:rsidP="00510AE4">
      <w:pPr>
        <w:pStyle w:val="1"/>
        <w:tabs>
          <w:tab w:val="left" w:pos="837"/>
        </w:tabs>
        <w:spacing w:before="90"/>
        <w:ind w:left="554"/>
      </w:pPr>
    </w:p>
    <w:p w:rsidR="00510AE4" w:rsidRDefault="00510AE4" w:rsidP="00510AE4">
      <w:pPr>
        <w:pStyle w:val="1"/>
        <w:tabs>
          <w:tab w:val="left" w:pos="837"/>
        </w:tabs>
        <w:spacing w:before="90"/>
      </w:pPr>
      <w:bookmarkStart w:id="35" w:name="_Toc53960857"/>
      <w:bookmarkStart w:id="36" w:name="_Toc53961882"/>
      <w:bookmarkStart w:id="37" w:name="_Toc53962263"/>
      <w:bookmarkStart w:id="38" w:name="_Toc53962317"/>
      <w:bookmarkStart w:id="39" w:name="_Toc53962423"/>
      <w:r>
        <w:t>В Целевой модели наставничества выделяются следующие главные роли:</w:t>
      </w:r>
      <w:bookmarkEnd w:id="35"/>
      <w:bookmarkEnd w:id="36"/>
      <w:bookmarkEnd w:id="37"/>
      <w:bookmarkEnd w:id="38"/>
      <w:bookmarkEnd w:id="39"/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программынаставничества.</w:t>
      </w:r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10AE4" w:rsidRDefault="00510AE4" w:rsidP="00510AE4">
      <w:pPr>
        <w:pStyle w:val="a4"/>
        <w:ind w:right="247"/>
        <w:jc w:val="both"/>
      </w:pPr>
    </w:p>
    <w:p w:rsidR="00510AE4" w:rsidRDefault="00510AE4" w:rsidP="00510AE4">
      <w:pPr>
        <w:pStyle w:val="a4"/>
        <w:ind w:right="247"/>
        <w:jc w:val="both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</w:t>
      </w:r>
      <w:r>
        <w:lastRenderedPageBreak/>
        <w:t>потребностях педагогов и подростков - будущих участников программы.</w:t>
      </w:r>
    </w:p>
    <w:p w:rsidR="00510AE4" w:rsidRDefault="00510AE4" w:rsidP="00510AE4">
      <w:pPr>
        <w:pStyle w:val="a4"/>
        <w:spacing w:before="1"/>
      </w:pPr>
    </w:p>
    <w:p w:rsidR="00510AE4" w:rsidRDefault="00510AE4" w:rsidP="00510AE4">
      <w:pPr>
        <w:pStyle w:val="a8"/>
        <w:numPr>
          <w:ilvl w:val="0"/>
          <w:numId w:val="9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базынаставляемых:</w:t>
      </w:r>
    </w:p>
    <w:p w:rsidR="00510AE4" w:rsidRDefault="00510AE4" w:rsidP="00510AE4">
      <w:pPr>
        <w:pStyle w:val="a4"/>
      </w:pPr>
    </w:p>
    <w:p w:rsidR="00510AE4" w:rsidRDefault="00510AE4" w:rsidP="00510AE4">
      <w:pPr>
        <w:pStyle w:val="a8"/>
        <w:numPr>
          <w:ilvl w:val="1"/>
          <w:numId w:val="9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числаобучающихся: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образовательныерезультаты;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споведением;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отколлектива</w:t>
      </w:r>
    </w:p>
    <w:p w:rsidR="00510AE4" w:rsidRDefault="00510AE4" w:rsidP="00510AE4">
      <w:pPr>
        <w:pStyle w:val="a8"/>
        <w:numPr>
          <w:ilvl w:val="1"/>
          <w:numId w:val="9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числапедагогов: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молодыхспециалистов;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10AE4" w:rsidRPr="0054128C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местеработы;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10AE4" w:rsidRDefault="00510AE4" w:rsidP="00510AE4">
      <w:pPr>
        <w:pStyle w:val="a8"/>
        <w:numPr>
          <w:ilvl w:val="0"/>
          <w:numId w:val="9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510AE4" w:rsidRDefault="00510AE4" w:rsidP="00510AE4">
      <w:pPr>
        <w:pStyle w:val="a4"/>
        <w:spacing w:before="3"/>
        <w:rPr>
          <w:sz w:val="25"/>
        </w:rPr>
      </w:pP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мотивированных помочь сверстникам в образовательных, спортивных, творческих и адаптационныхвопросах;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510AE4" w:rsidRPr="0054128C" w:rsidRDefault="00510AE4" w:rsidP="00510AE4">
      <w:pPr>
        <w:pStyle w:val="a8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510AE4" w:rsidRDefault="00510AE4" w:rsidP="00510AE4">
      <w:pPr>
        <w:pStyle w:val="a4"/>
        <w:spacing w:before="3"/>
        <w:rPr>
          <w:sz w:val="22"/>
        </w:rPr>
      </w:pPr>
    </w:p>
    <w:p w:rsidR="00510AE4" w:rsidRDefault="00510AE4" w:rsidP="00510AE4">
      <w:pPr>
        <w:pStyle w:val="a4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510AE4" w:rsidRDefault="00510AE4" w:rsidP="00510AE4">
      <w:pPr>
        <w:tabs>
          <w:tab w:val="left" w:pos="479"/>
        </w:tabs>
        <w:ind w:right="243"/>
        <w:jc w:val="both"/>
        <w:rPr>
          <w:sz w:val="24"/>
        </w:rPr>
      </w:pPr>
    </w:p>
    <w:p w:rsidR="00510AE4" w:rsidRDefault="00510AE4" w:rsidP="00510AE4">
      <w:pPr>
        <w:pStyle w:val="a8"/>
        <w:numPr>
          <w:ilvl w:val="1"/>
          <w:numId w:val="10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</w:p>
    <w:p w:rsidR="00510AE4" w:rsidRDefault="00510AE4" w:rsidP="00510AE4">
      <w:pPr>
        <w:pStyle w:val="a8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77"/>
        <w:gridCol w:w="4853"/>
        <w:gridCol w:w="2641"/>
      </w:tblGrid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Этапы</w:t>
            </w:r>
          </w:p>
        </w:tc>
        <w:tc>
          <w:tcPr>
            <w:tcW w:w="5245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Подготовка условий</w:t>
            </w:r>
            <w:r w:rsidRPr="00510AE4">
              <w:rPr>
                <w:rFonts w:ascii="Times New Roman" w:hAnsi="Times New Roman" w:cs="Times New Roman"/>
                <w:sz w:val="24"/>
              </w:rPr>
              <w:tab/>
            </w:r>
            <w:r w:rsidRPr="00510AE4">
              <w:rPr>
                <w:rFonts w:ascii="Times New Roman" w:hAnsi="Times New Roman" w:cs="Times New Roman"/>
                <w:spacing w:val="-5"/>
                <w:sz w:val="24"/>
              </w:rPr>
              <w:t xml:space="preserve">для </w:t>
            </w:r>
            <w:r w:rsidRPr="00510AE4">
              <w:rPr>
                <w:rFonts w:ascii="Times New Roman" w:hAnsi="Times New Roman" w:cs="Times New Roman"/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Создание благоприятных условий для запускапрограммы.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Сбор предварительных запросов от потенциальныхнаставляемых.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Выбор</w:t>
            </w:r>
            <w:r w:rsidRPr="00510AE4">
              <w:rPr>
                <w:sz w:val="24"/>
              </w:rPr>
              <w:tab/>
              <w:t>аудитории для поиска наставников.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Информирование и выбор форм наставничества.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 xml:space="preserve">На внешнем контуре: информационная </w:t>
            </w:r>
            <w:r w:rsidRPr="00510AE4">
              <w:rPr>
                <w:sz w:val="24"/>
              </w:rPr>
              <w:lastRenderedPageBreak/>
              <w:t>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Дорожная карта реализации наставничества.</w:t>
            </w:r>
          </w:p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Пакет документов.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базы </w:t>
            </w:r>
            <w:proofErr w:type="gramStart"/>
            <w:r w:rsidRPr="00510AE4">
              <w:rPr>
                <w:rFonts w:ascii="Times New Roman" w:hAnsi="Times New Roman" w:cs="Times New Roman"/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 w:rsidRPr="00510AE4"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17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>Сбор и 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Формированная </w:t>
            </w:r>
            <w:r w:rsidRPr="00510AE4">
              <w:rPr>
                <w:rFonts w:ascii="Times New Roman" w:hAnsi="Times New Roman" w:cs="Times New Roman"/>
                <w:spacing w:val="-3"/>
                <w:sz w:val="24"/>
              </w:rPr>
              <w:t xml:space="preserve">база </w:t>
            </w:r>
            <w:r w:rsidRPr="00510AE4">
              <w:rPr>
                <w:rFonts w:ascii="Times New Roman" w:hAnsi="Times New Roman" w:cs="Times New Roman"/>
                <w:sz w:val="24"/>
              </w:rPr>
              <w:t>наставляемых с картой запросов.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510AE4" w:rsidRPr="00510AE4" w:rsidRDefault="00510AE4" w:rsidP="00130D4E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510AE4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 w:rsidRPr="00510AE4">
              <w:rPr>
                <w:sz w:val="24"/>
              </w:rPr>
              <w:t>обучающихся, мотивированных помочь сверстникам в образовательных</w:t>
            </w:r>
            <w:proofErr w:type="gramStart"/>
            <w:r w:rsidRPr="00510AE4">
              <w:rPr>
                <w:sz w:val="24"/>
              </w:rPr>
              <w:t>,с</w:t>
            </w:r>
            <w:proofErr w:type="gramEnd"/>
            <w:r w:rsidRPr="00510AE4">
              <w:rPr>
                <w:sz w:val="24"/>
              </w:rPr>
              <w:t>портивных,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 w:rsidRPr="00510AE4">
              <w:rPr>
                <w:sz w:val="24"/>
              </w:rPr>
              <w:t>творческих и адаптационных вопросах (например, участники кружков поинтересам,</w:t>
            </w:r>
            <w:proofErr w:type="gramEnd"/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педагогов, заинтересованных</w:t>
            </w:r>
            <w:r w:rsidRPr="00510AE4">
              <w:rPr>
                <w:sz w:val="24"/>
              </w:rPr>
              <w:tab/>
            </w:r>
            <w:r w:rsidRPr="00510AE4">
              <w:rPr>
                <w:spacing w:val="-18"/>
                <w:sz w:val="24"/>
              </w:rPr>
              <w:t xml:space="preserve">в </w:t>
            </w:r>
            <w:r w:rsidRPr="00510AE4"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родителей обучающихся – активных участников родительских или управляющихсоветов,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организаторов досуговой деятельности в образовательной организации идругих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 w:rsidRPr="00510AE4"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510AE4" w:rsidRPr="00510AE4" w:rsidRDefault="00510AE4" w:rsidP="00130D4E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510AE4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формированиюбазы</w:t>
            </w:r>
          </w:p>
          <w:p w:rsidR="00510AE4" w:rsidRPr="00510AE4" w:rsidRDefault="00510AE4" w:rsidP="00130D4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510AE4">
              <w:rPr>
                <w:b/>
                <w:bCs/>
                <w:sz w:val="24"/>
              </w:rPr>
              <w:t>наставников из числа: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>выпускников, заинтересованных в поддержке своейшколы;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>сотрудников региональных предприятий, заинтересованных в подготовкебудущих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 w:right="101"/>
              <w:jc w:val="both"/>
              <w:rPr>
                <w:sz w:val="24"/>
              </w:rPr>
            </w:pPr>
            <w:r w:rsidRPr="00510AE4">
              <w:rPr>
                <w:sz w:val="24"/>
              </w:rPr>
              <w:t>кадров (возможно пересечение с выпускниками);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 w:right="101"/>
              <w:jc w:val="both"/>
              <w:rPr>
                <w:sz w:val="24"/>
              </w:rPr>
            </w:pPr>
            <w:r w:rsidRPr="00510AE4"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>потребность передать свой опыт;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 xml:space="preserve">представители других  </w:t>
            </w:r>
            <w:r w:rsidRPr="00510AE4">
              <w:rPr>
                <w:spacing w:val="-6"/>
                <w:sz w:val="24"/>
              </w:rPr>
              <w:t xml:space="preserve">организаций, </w:t>
            </w:r>
            <w:r w:rsidRPr="00510AE4">
              <w:rPr>
                <w:sz w:val="24"/>
              </w:rPr>
              <w:t>с которыми есть партнерскиесвязи.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 w:rsidRPr="00510AE4">
              <w:rPr>
                <w:sz w:val="24"/>
              </w:rPr>
              <w:t xml:space="preserve">Формирование </w:t>
            </w:r>
            <w:r w:rsidRPr="00510AE4">
              <w:rPr>
                <w:spacing w:val="-3"/>
                <w:sz w:val="24"/>
              </w:rPr>
              <w:t xml:space="preserve">базы </w:t>
            </w:r>
            <w:r w:rsidRPr="00510AE4"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 w:rsidRPr="00510AE4">
              <w:rPr>
                <w:sz w:val="24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20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Заполнены анкеты</w:t>
            </w:r>
            <w:r w:rsidRPr="00510AE4">
              <w:rPr>
                <w:sz w:val="24"/>
              </w:rPr>
              <w:tab/>
            </w:r>
            <w:r w:rsidRPr="00510AE4">
              <w:rPr>
                <w:spacing w:val="-17"/>
                <w:sz w:val="24"/>
              </w:rPr>
              <w:t xml:space="preserve">в </w:t>
            </w:r>
            <w:r w:rsidRPr="00510AE4">
              <w:rPr>
                <w:sz w:val="24"/>
              </w:rPr>
              <w:t xml:space="preserve">письменной свободной форме </w:t>
            </w:r>
            <w:r w:rsidRPr="00510AE4">
              <w:rPr>
                <w:spacing w:val="-4"/>
                <w:sz w:val="24"/>
              </w:rPr>
              <w:t xml:space="preserve">всеми </w:t>
            </w:r>
            <w:r w:rsidRPr="00510AE4">
              <w:rPr>
                <w:sz w:val="24"/>
              </w:rPr>
              <w:t>потенциальными наставниками.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510AE4">
              <w:rPr>
                <w:sz w:val="24"/>
              </w:rPr>
              <w:t>Собеседование</w:t>
            </w:r>
            <w:r w:rsidRPr="00510AE4">
              <w:rPr>
                <w:sz w:val="24"/>
              </w:rPr>
              <w:tab/>
              <w:t>с наставниками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Программа обучения.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lastRenderedPageBreak/>
              <w:t>Организация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хода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наставнической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программы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a4"/>
              <w:numPr>
                <w:ilvl w:val="0"/>
                <w:numId w:val="22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Закрепление</w:t>
            </w:r>
            <w:r w:rsidRPr="00510AE4">
              <w:rPr>
                <w:bCs/>
              </w:rPr>
              <w:tab/>
              <w:t>гармоничных</w:t>
            </w:r>
            <w:r w:rsidRPr="00510AE4">
              <w:rPr>
                <w:bCs/>
              </w:rPr>
              <w:tab/>
              <w:t>и продуктивных отношений в наставнической паре/группе так,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чтобы</w:t>
            </w:r>
            <w:r w:rsidRPr="00510AE4">
              <w:rPr>
                <w:bCs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2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Работа в каждой паре/группе включает: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встречу-знакомство,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пробную рабочую встречу,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встречу-планирование,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комплекс последовательных встреч,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итоговую встречу.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510AE4" w:rsidRPr="00510AE4" w:rsidRDefault="00510AE4" w:rsidP="00130D4E">
            <w:pPr>
              <w:pStyle w:val="a4"/>
              <w:spacing w:before="4"/>
              <w:rPr>
                <w:b/>
              </w:rPr>
            </w:pPr>
            <w:r w:rsidRPr="00510AE4">
              <w:rPr>
                <w:b/>
              </w:rPr>
              <w:t>Мониторинг: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4"/>
              </w:numPr>
              <w:spacing w:before="4"/>
              <w:ind w:left="312"/>
              <w:rPr>
                <w:bCs/>
              </w:rPr>
            </w:pPr>
            <w:r w:rsidRPr="00510AE4">
              <w:rPr>
                <w:bCs/>
              </w:rPr>
              <w:t xml:space="preserve">сбор обратной связи от </w:t>
            </w:r>
            <w:proofErr w:type="gramStart"/>
            <w:r w:rsidRPr="00510AE4">
              <w:rPr>
                <w:bCs/>
              </w:rPr>
              <w:t>наставляемых</w:t>
            </w:r>
            <w:proofErr w:type="gramEnd"/>
            <w:r w:rsidRPr="00510AE4">
              <w:rPr>
                <w:bCs/>
              </w:rPr>
              <w:t xml:space="preserve"> для мониторинга динамики влияния программы на наставляемых;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4"/>
              </w:numPr>
              <w:spacing w:before="4"/>
              <w:ind w:left="312"/>
              <w:rPr>
                <w:bCs/>
              </w:rPr>
            </w:pPr>
            <w:r w:rsidRPr="00510AE4">
              <w:rPr>
                <w:bCs/>
              </w:rPr>
              <w:t>сбор обратной связи от наставников, наставляемых</w:t>
            </w:r>
            <w:r w:rsidRPr="00510AE4">
              <w:rPr>
                <w:bCs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 w:rsidRPr="00510AE4">
              <w:rPr>
                <w:sz w:val="24"/>
              </w:rPr>
              <w:t>Подведение итогов работы каждой пары/группы.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 w:rsidRPr="00510AE4">
              <w:rPr>
                <w:sz w:val="24"/>
              </w:rPr>
              <w:t>Подведение итогов программы школы.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26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510AE4">
              <w:rPr>
                <w:sz w:val="24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510AE4" w:rsidRPr="00510AE4" w:rsidRDefault="00510AE4" w:rsidP="00510AE4">
            <w:pPr>
              <w:pStyle w:val="a8"/>
              <w:numPr>
                <w:ilvl w:val="0"/>
                <w:numId w:val="25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 xml:space="preserve">Собраны лучшие наставнические практики. 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25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>Поощрение наставников.</w:t>
            </w:r>
          </w:p>
        </w:tc>
      </w:tr>
    </w:tbl>
    <w:p w:rsidR="00510AE4" w:rsidRDefault="00510AE4" w:rsidP="00510AE4">
      <w:pPr>
        <w:pStyle w:val="a8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10AE4" w:rsidRDefault="00510AE4" w:rsidP="00510AE4">
      <w:pPr>
        <w:pStyle w:val="a8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10AE4" w:rsidRDefault="00510AE4" w:rsidP="00510AE4">
      <w:pPr>
        <w:pStyle w:val="a8"/>
        <w:numPr>
          <w:ilvl w:val="1"/>
          <w:numId w:val="10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510AE4" w:rsidRDefault="00510AE4" w:rsidP="00510AE4">
      <w:pPr>
        <w:pStyle w:val="a4"/>
        <w:spacing w:before="6"/>
        <w:rPr>
          <w:b/>
          <w:sz w:val="23"/>
        </w:rPr>
      </w:pPr>
    </w:p>
    <w:p w:rsidR="00510AE4" w:rsidRDefault="00510AE4" w:rsidP="00510AE4">
      <w:pPr>
        <w:pStyle w:val="a4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</w:t>
      </w:r>
      <w:proofErr w:type="gramStart"/>
      <w:r>
        <w:t>возможных</w:t>
      </w:r>
      <w:proofErr w:type="gramEnd"/>
      <w:r>
        <w:t xml:space="preserve"> формнаставничества. </w:t>
      </w:r>
    </w:p>
    <w:p w:rsidR="00510AE4" w:rsidRDefault="00510AE4" w:rsidP="00510AE4">
      <w:pPr>
        <w:pStyle w:val="a4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выбрана</w:t>
      </w:r>
      <w:proofErr w:type="gramEnd"/>
      <w:r>
        <w:t xml:space="preserve"> форма «учитель-учитель»</w:t>
      </w:r>
    </w:p>
    <w:p w:rsidR="00510AE4" w:rsidRDefault="00510AE4" w:rsidP="00510AE4">
      <w:pPr>
        <w:pStyle w:val="a4"/>
        <w:spacing w:before="3"/>
        <w:rPr>
          <w:b/>
        </w:rPr>
      </w:pPr>
    </w:p>
    <w:p w:rsidR="00510AE4" w:rsidRDefault="00510AE4" w:rsidP="00510AE4">
      <w:pPr>
        <w:pStyle w:val="a4"/>
        <w:spacing w:before="7"/>
        <w:rPr>
          <w:b/>
          <w:sz w:val="23"/>
        </w:rPr>
      </w:pPr>
    </w:p>
    <w:p w:rsidR="00510AE4" w:rsidRDefault="00510AE4" w:rsidP="00510AE4">
      <w:pPr>
        <w:pStyle w:val="a4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510AE4" w:rsidRDefault="00510AE4" w:rsidP="00510AE4">
      <w:pPr>
        <w:pStyle w:val="a4"/>
        <w:spacing w:before="4"/>
      </w:pPr>
    </w:p>
    <w:p w:rsidR="00510AE4" w:rsidRDefault="00510AE4" w:rsidP="00510AE4">
      <w:pPr>
        <w:pStyle w:val="1"/>
        <w:spacing w:before="1" w:line="274" w:lineRule="exact"/>
      </w:pPr>
      <w:bookmarkStart w:id="40" w:name="_Toc53960877"/>
      <w:bookmarkStart w:id="41" w:name="_Toc53961902"/>
      <w:bookmarkStart w:id="42" w:name="_Toc53962283"/>
      <w:bookmarkStart w:id="43" w:name="_Toc53962337"/>
      <w:bookmarkStart w:id="44" w:name="_Toc53962443"/>
      <w:r>
        <w:t>Задачи:</w:t>
      </w:r>
      <w:bookmarkEnd w:id="40"/>
      <w:bookmarkEnd w:id="41"/>
      <w:bookmarkEnd w:id="42"/>
      <w:bookmarkEnd w:id="43"/>
      <w:bookmarkEnd w:id="44"/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Ускорить процесс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становленияпедагога.</w:t>
      </w:r>
    </w:p>
    <w:p w:rsidR="00510AE4" w:rsidRDefault="00510AE4" w:rsidP="00510AE4">
      <w:pPr>
        <w:pStyle w:val="a4"/>
        <w:spacing w:before="3"/>
      </w:pPr>
    </w:p>
    <w:p w:rsidR="00510AE4" w:rsidRDefault="00510AE4" w:rsidP="00510AE4">
      <w:pPr>
        <w:pStyle w:val="1"/>
        <w:spacing w:line="274" w:lineRule="exact"/>
      </w:pPr>
      <w:bookmarkStart w:id="45" w:name="_Toc53960878"/>
      <w:bookmarkStart w:id="46" w:name="_Toc53961903"/>
      <w:bookmarkStart w:id="47" w:name="_Toc53962284"/>
      <w:bookmarkStart w:id="48" w:name="_Toc53962338"/>
      <w:bookmarkStart w:id="49" w:name="_Toc53962444"/>
      <w:r>
        <w:t>Результат:</w:t>
      </w:r>
      <w:bookmarkEnd w:id="45"/>
      <w:bookmarkEnd w:id="46"/>
      <w:bookmarkEnd w:id="47"/>
      <w:bookmarkEnd w:id="48"/>
      <w:bookmarkEnd w:id="49"/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lastRenderedPageBreak/>
        <w:t xml:space="preserve">Усиление уверенности в собственных силах и развитие </w:t>
      </w:r>
      <w:proofErr w:type="gramStart"/>
      <w:r>
        <w:rPr>
          <w:sz w:val="24"/>
        </w:rPr>
        <w:t>личного</w:t>
      </w:r>
      <w:proofErr w:type="gramEnd"/>
      <w:r>
        <w:rPr>
          <w:sz w:val="24"/>
        </w:rPr>
        <w:t xml:space="preserve"> творческого и педагогическогопотенциала.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собственной работой иулучшение психоэмоционального состоянияспециалистов.</w:t>
      </w:r>
    </w:p>
    <w:p w:rsidR="00510AE4" w:rsidRPr="00112947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 xml:space="preserve">Сокращение числа конфликтов с </w:t>
      </w:r>
      <w:proofErr w:type="gramStart"/>
      <w:r>
        <w:rPr>
          <w:sz w:val="24"/>
        </w:rPr>
        <w:t>педагогическим</w:t>
      </w:r>
      <w:proofErr w:type="gramEnd"/>
      <w:r>
        <w:rPr>
          <w:sz w:val="24"/>
        </w:rPr>
        <w:t xml:space="preserve"> и родительскимсообществами.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510AE4" w:rsidRDefault="00510AE4" w:rsidP="00510AE4">
      <w:pPr>
        <w:pStyle w:val="1"/>
        <w:spacing w:before="198"/>
      </w:pPr>
      <w:bookmarkStart w:id="50" w:name="_Toc53960879"/>
      <w:bookmarkStart w:id="51" w:name="_Toc53961904"/>
    </w:p>
    <w:p w:rsidR="00510AE4" w:rsidRDefault="00510AE4" w:rsidP="00510AE4">
      <w:pPr>
        <w:pStyle w:val="1"/>
        <w:spacing w:before="198"/>
        <w:ind w:left="889"/>
      </w:pPr>
      <w:bookmarkStart w:id="52" w:name="_Toc53962285"/>
      <w:bookmarkStart w:id="53" w:name="_Toc53962339"/>
      <w:bookmarkStart w:id="54" w:name="_Toc53962445"/>
      <w:r>
        <w:t>Характеристика участников формы наставничества «Учитель – учитель»</w:t>
      </w:r>
      <w:bookmarkEnd w:id="50"/>
      <w:bookmarkEnd w:id="51"/>
      <w:bookmarkEnd w:id="52"/>
      <w:bookmarkEnd w:id="53"/>
      <w:bookmarkEnd w:id="54"/>
    </w:p>
    <w:p w:rsidR="00510AE4" w:rsidRDefault="00510AE4" w:rsidP="00510AE4">
      <w:pPr>
        <w:pStyle w:val="a4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510AE4" w:rsidTr="00130D4E">
        <w:trPr>
          <w:trHeight w:val="275"/>
        </w:trPr>
        <w:tc>
          <w:tcPr>
            <w:tcW w:w="4604" w:type="dxa"/>
            <w:gridSpan w:val="2"/>
            <w:vMerge w:val="restart"/>
          </w:tcPr>
          <w:p w:rsidR="00510AE4" w:rsidRDefault="00510AE4" w:rsidP="00130D4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10AE4" w:rsidTr="00130D4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510AE4" w:rsidRDefault="00510AE4" w:rsidP="00130D4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</w:tcPr>
          <w:p w:rsidR="00510AE4" w:rsidRDefault="00510AE4" w:rsidP="00130D4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510AE4" w:rsidTr="00130D4E">
        <w:trPr>
          <w:trHeight w:val="4192"/>
        </w:trPr>
        <w:tc>
          <w:tcPr>
            <w:tcW w:w="4604" w:type="dxa"/>
            <w:gridSpan w:val="2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Опытный педагог, </w:t>
            </w:r>
            <w:r w:rsidRPr="00510AE4">
              <w:rPr>
                <w:spacing w:val="-13"/>
                <w:sz w:val="24"/>
                <w:lang w:val="ru-RU"/>
              </w:rPr>
              <w:t xml:space="preserve">имеющий </w:t>
            </w:r>
            <w:r w:rsidRPr="00510AE4">
              <w:rPr>
                <w:sz w:val="24"/>
                <w:lang w:val="ru-RU"/>
              </w:rPr>
              <w:t>профессиональные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успехи </w:t>
            </w:r>
            <w:r w:rsidRPr="00510AE4">
              <w:rPr>
                <w:sz w:val="24"/>
                <w:lang w:val="ru-RU"/>
              </w:rPr>
              <w:t>(победитель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различных </w:t>
            </w:r>
            <w:r w:rsidRPr="00510AE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510AE4">
              <w:rPr>
                <w:spacing w:val="-11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склонный к </w:t>
            </w:r>
            <w:r w:rsidRPr="00510AE4">
              <w:rPr>
                <w:spacing w:val="-11"/>
                <w:sz w:val="24"/>
                <w:lang w:val="ru-RU"/>
              </w:rPr>
              <w:t xml:space="preserve">активной </w:t>
            </w:r>
            <w:r w:rsidRPr="00510AE4">
              <w:rPr>
                <w:sz w:val="24"/>
                <w:lang w:val="ru-RU"/>
              </w:rPr>
              <w:t xml:space="preserve">общественной работе, </w:t>
            </w:r>
            <w:r w:rsidRPr="00510AE4">
              <w:rPr>
                <w:spacing w:val="-3"/>
                <w:sz w:val="24"/>
                <w:lang w:val="ru-RU"/>
              </w:rPr>
              <w:t xml:space="preserve">лояльный </w:t>
            </w:r>
            <w:r w:rsidRPr="00510AE4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510AE4">
              <w:rPr>
                <w:sz w:val="24"/>
                <w:lang w:val="ru-RU"/>
              </w:rPr>
              <w:t>педагогического</w:t>
            </w:r>
            <w:proofErr w:type="gramEnd"/>
            <w:r w:rsidRPr="00510AE4">
              <w:rPr>
                <w:sz w:val="24"/>
                <w:lang w:val="ru-RU"/>
              </w:rPr>
              <w:t xml:space="preserve"> и школьногосообществ.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510AE4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510AE4">
              <w:rPr>
                <w:spacing w:val="-9"/>
                <w:sz w:val="24"/>
                <w:lang w:val="ru-RU"/>
              </w:rPr>
              <w:t xml:space="preserve">, </w:t>
            </w:r>
            <w:r w:rsidRPr="00510AE4">
              <w:rPr>
                <w:sz w:val="24"/>
                <w:lang w:val="ru-RU"/>
              </w:rPr>
              <w:t>организационными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6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коммуникативныминавыками,</w:t>
            </w:r>
          </w:p>
          <w:p w:rsidR="00510AE4" w:rsidRDefault="00510AE4" w:rsidP="00130D4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хорошоразвитойэмпатией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510AE4" w:rsidRPr="00510AE4" w:rsidRDefault="00510AE4" w:rsidP="00130D4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Имеет малый опыт работы (от 0 до 3 лет),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испытывающий</w:t>
            </w:r>
            <w:proofErr w:type="gramEnd"/>
            <w:r w:rsidRPr="00510AE4">
              <w:rPr>
                <w:sz w:val="24"/>
                <w:lang w:val="ru-RU"/>
              </w:rPr>
              <w:t xml:space="preserve"> трудности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>организацией</w:t>
            </w:r>
          </w:p>
          <w:p w:rsidR="00510AE4" w:rsidRPr="00510AE4" w:rsidRDefault="00510AE4" w:rsidP="00130D4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510AE4" w:rsidRDefault="00510AE4" w:rsidP="00130D4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510AE4" w:rsidRPr="00510AE4" w:rsidRDefault="00510AE4" w:rsidP="00130D4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Специалист,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>процессе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адаптации </w:t>
            </w:r>
            <w:r w:rsidRPr="00510AE4">
              <w:rPr>
                <w:sz w:val="24"/>
                <w:lang w:val="ru-RU"/>
              </w:rPr>
              <w:t>на</w:t>
            </w:r>
            <w:r w:rsidRPr="00510AE4">
              <w:rPr>
                <w:sz w:val="24"/>
                <w:lang w:val="ru-RU"/>
              </w:rPr>
              <w:tab/>
              <w:t>новом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месте </w:t>
            </w:r>
            <w:r w:rsidRPr="00510AE4">
              <w:rPr>
                <w:sz w:val="24"/>
                <w:lang w:val="ru-RU"/>
              </w:rPr>
              <w:t>работы,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"/>
                <w:sz w:val="24"/>
                <w:lang w:val="ru-RU"/>
              </w:rPr>
              <w:t xml:space="preserve">которому </w:t>
            </w:r>
            <w:r w:rsidRPr="00510AE4">
              <w:rPr>
                <w:sz w:val="24"/>
                <w:lang w:val="ru-RU"/>
              </w:rPr>
              <w:t>необходимо получать представление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о </w:t>
            </w:r>
            <w:r w:rsidRPr="00510AE4">
              <w:rPr>
                <w:sz w:val="24"/>
                <w:lang w:val="ru-RU"/>
              </w:rPr>
              <w:t>традициях, особенностях, регламенте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510AE4" w:rsidTr="00130D4E">
        <w:trPr>
          <w:trHeight w:val="276"/>
        </w:trPr>
        <w:tc>
          <w:tcPr>
            <w:tcW w:w="4604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510AE4" w:rsidRPr="00510AE4" w:rsidRDefault="00510AE4" w:rsidP="00130D4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Педагог,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 xml:space="preserve">состоянии </w:t>
            </w:r>
            <w:r w:rsidRPr="00510AE4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510AE4" w:rsidTr="00130D4E">
        <w:trPr>
          <w:trHeight w:val="551"/>
        </w:trPr>
        <w:tc>
          <w:tcPr>
            <w:tcW w:w="2511" w:type="dxa"/>
          </w:tcPr>
          <w:p w:rsidR="00510AE4" w:rsidRDefault="00510AE4" w:rsidP="00130D4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510AE4" w:rsidRDefault="00510AE4" w:rsidP="00130D4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510AE4" w:rsidRDefault="00510AE4" w:rsidP="00130D4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  <w:tr w:rsidR="00510AE4" w:rsidTr="00130D4E">
        <w:trPr>
          <w:trHeight w:val="4968"/>
        </w:trPr>
        <w:tc>
          <w:tcPr>
            <w:tcW w:w="2511" w:type="dxa"/>
          </w:tcPr>
          <w:p w:rsidR="00510AE4" w:rsidRPr="00510AE4" w:rsidRDefault="00510AE4" w:rsidP="00130D4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5"/>
                <w:sz w:val="24"/>
                <w:lang w:val="ru-RU"/>
              </w:rPr>
              <w:t xml:space="preserve">для </w:t>
            </w:r>
            <w:r w:rsidRPr="00510AE4">
              <w:rPr>
                <w:sz w:val="24"/>
                <w:lang w:val="ru-RU"/>
              </w:rPr>
              <w:t>реализации профессиональных качеств,</w:t>
            </w:r>
            <w:r w:rsidRPr="00510AE4">
              <w:rPr>
                <w:sz w:val="24"/>
                <w:lang w:val="ru-RU"/>
              </w:rPr>
              <w:tab/>
              <w:t>помогает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3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510AE4">
              <w:rPr>
                <w:sz w:val="24"/>
                <w:lang w:val="ru-RU"/>
              </w:rPr>
              <w:t>психолого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>–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10AE4">
              <w:rPr>
                <w:sz w:val="24"/>
                <w:lang w:val="ru-RU"/>
              </w:rPr>
              <w:t>педагогичексих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510AE4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510AE4" w:rsidRPr="00510AE4" w:rsidRDefault="00510AE4" w:rsidP="00130D4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работу </w:t>
            </w:r>
            <w:r w:rsidRPr="00510AE4">
              <w:rPr>
                <w:spacing w:val="-3"/>
                <w:sz w:val="24"/>
                <w:lang w:val="ru-RU"/>
              </w:rPr>
              <w:t xml:space="preserve">молодого </w:t>
            </w:r>
            <w:r w:rsidRPr="00510AE4">
              <w:rPr>
                <w:sz w:val="24"/>
                <w:lang w:val="ru-RU"/>
              </w:rPr>
              <w:t>специалиста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6"/>
                <w:sz w:val="24"/>
                <w:lang w:val="ru-RU"/>
              </w:rPr>
              <w:t xml:space="preserve">или </w:t>
            </w:r>
            <w:r w:rsidRPr="00510AE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510AE4">
              <w:rPr>
                <w:sz w:val="24"/>
                <w:lang w:val="ru-RU"/>
              </w:rPr>
              <w:t xml:space="preserve">Опытный педагог одного и того </w:t>
            </w:r>
            <w:r w:rsidRPr="00510AE4">
              <w:rPr>
                <w:spacing w:val="-8"/>
                <w:sz w:val="24"/>
                <w:lang w:val="ru-RU"/>
              </w:rPr>
              <w:t xml:space="preserve">же </w:t>
            </w:r>
            <w:r w:rsidRPr="00510AE4">
              <w:rPr>
                <w:sz w:val="24"/>
                <w:lang w:val="ru-RU"/>
              </w:rPr>
              <w:t>предметного направления, что 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молодой </w:t>
            </w:r>
            <w:r w:rsidRPr="00510AE4">
              <w:rPr>
                <w:sz w:val="24"/>
                <w:lang w:val="ru-RU"/>
              </w:rPr>
              <w:t xml:space="preserve">учитель, способный осуществлять </w:t>
            </w:r>
            <w:proofErr w:type="gramStart"/>
            <w:r w:rsidRPr="00510AE4">
              <w:rPr>
                <w:sz w:val="24"/>
                <w:lang w:val="ru-RU"/>
              </w:rPr>
              <w:t>всестороннюю</w:t>
            </w:r>
            <w:proofErr w:type="gramEnd"/>
            <w:r w:rsidRPr="00510A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методическуюподдержкупреподаванияотдельных</w:t>
            </w:r>
            <w:proofErr w:type="spellEnd"/>
          </w:p>
          <w:p w:rsidR="00510AE4" w:rsidRDefault="00510AE4" w:rsidP="00130D4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</w:tbl>
    <w:p w:rsidR="00510AE4" w:rsidRDefault="00510AE4" w:rsidP="00510AE4">
      <w:pPr>
        <w:pStyle w:val="1"/>
        <w:spacing w:before="198"/>
        <w:ind w:left="0"/>
      </w:pPr>
    </w:p>
    <w:p w:rsidR="00510AE4" w:rsidRDefault="00510AE4" w:rsidP="00510AE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510AE4" w:rsidRDefault="00510AE4" w:rsidP="00510AE4">
      <w:pPr>
        <w:ind w:left="997"/>
        <w:rPr>
          <w:b/>
          <w:sz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605"/>
        <w:gridCol w:w="4604"/>
      </w:tblGrid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«Опытный педагог – </w:t>
            </w:r>
            <w:r w:rsidRPr="00510AE4">
              <w:rPr>
                <w:rFonts w:ascii="Times New Roman" w:hAnsi="Times New Roman" w:cs="Times New Roman"/>
                <w:spacing w:val="-4"/>
                <w:sz w:val="24"/>
              </w:rPr>
              <w:t xml:space="preserve">молодой </w:t>
            </w:r>
            <w:r w:rsidRPr="00510AE4">
              <w:rPr>
                <w:rFonts w:ascii="Times New Roman" w:hAnsi="Times New Roman" w:cs="Times New Roman"/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 w:rsidRPr="00510AE4">
              <w:rPr>
                <w:sz w:val="24"/>
              </w:rPr>
              <w:t xml:space="preserve">Поддержка для приобретения </w:t>
            </w:r>
            <w:r w:rsidRPr="00510AE4">
              <w:rPr>
                <w:spacing w:val="-3"/>
                <w:sz w:val="24"/>
              </w:rPr>
              <w:t xml:space="preserve">необходимых </w:t>
            </w:r>
            <w:r w:rsidRPr="00510AE4">
              <w:rPr>
                <w:sz w:val="24"/>
              </w:rPr>
              <w:t>профессиональных навыков изакрепления на месте</w:t>
            </w:r>
          </w:p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работы.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 w:rsidRPr="00510AE4">
              <w:rPr>
                <w:sz w:val="24"/>
              </w:rPr>
              <w:t>классным</w:t>
            </w:r>
            <w:proofErr w:type="gramEnd"/>
          </w:p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коллективом и закрепления на месте работы.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«Лидер </w:t>
            </w:r>
            <w:r w:rsidRPr="00510AE4">
              <w:rPr>
                <w:rFonts w:ascii="Times New Roman" w:hAnsi="Times New Roman" w:cs="Times New Roman"/>
                <w:spacing w:val="-1"/>
                <w:sz w:val="24"/>
              </w:rPr>
              <w:t xml:space="preserve">педагогического </w:t>
            </w:r>
            <w:r w:rsidRPr="00510AE4">
              <w:rPr>
                <w:rFonts w:ascii="Times New Roman" w:hAnsi="Times New Roman" w:cs="Times New Roman"/>
                <w:sz w:val="24"/>
              </w:rPr>
              <w:t xml:space="preserve">сообщества – </w:t>
            </w:r>
            <w:r w:rsidRPr="00510AE4">
              <w:rPr>
                <w:rFonts w:ascii="Times New Roman" w:hAnsi="Times New Roman" w:cs="Times New Roman"/>
                <w:spacing w:val="-3"/>
                <w:sz w:val="24"/>
              </w:rPr>
              <w:t xml:space="preserve">педагог, </w:t>
            </w:r>
            <w:r w:rsidRPr="00510AE4">
              <w:rPr>
                <w:rFonts w:ascii="Times New Roman" w:hAnsi="Times New Roman" w:cs="Times New Roman"/>
                <w:sz w:val="24"/>
              </w:rPr>
              <w:t>испытывающийпроблемы»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ind w:left="0" w:right="98"/>
              <w:rPr>
                <w:sz w:val="24"/>
              </w:rPr>
            </w:pPr>
            <w:r w:rsidRPr="00510AE4"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 w:rsidRPr="00510AE4">
              <w:rPr>
                <w:sz w:val="24"/>
              </w:rPr>
              <w:t>сочетаемый</w:t>
            </w:r>
            <w:proofErr w:type="gramEnd"/>
            <w:r w:rsidRPr="00510AE4"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Методическая поддержка по конкретному предмету.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 w:rsidRPr="00510AE4">
              <w:rPr>
                <w:sz w:val="24"/>
              </w:rPr>
              <w:t>классным</w:t>
            </w:r>
            <w:proofErr w:type="gramEnd"/>
          </w:p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коллективом и закрепления на месте работы.</w:t>
            </w:r>
          </w:p>
        </w:tc>
      </w:tr>
    </w:tbl>
    <w:p w:rsidR="00510AE4" w:rsidRDefault="00510AE4" w:rsidP="00510AE4">
      <w:pPr>
        <w:pStyle w:val="1"/>
        <w:spacing w:before="90"/>
        <w:ind w:left="283" w:right="388"/>
        <w:jc w:val="center"/>
      </w:pPr>
      <w:bookmarkStart w:id="55" w:name="_Toc53960880"/>
      <w:bookmarkStart w:id="56" w:name="_Toc53961905"/>
      <w:bookmarkStart w:id="57" w:name="_Toc53962286"/>
      <w:bookmarkStart w:id="58" w:name="_Toc53962340"/>
      <w:bookmarkStart w:id="59" w:name="_Toc53962446"/>
      <w:r>
        <w:t>Схема реализации формы наставничества «Учитель – учитель»</w:t>
      </w:r>
      <w:bookmarkEnd w:id="55"/>
      <w:bookmarkEnd w:id="56"/>
      <w:bookmarkEnd w:id="57"/>
      <w:bookmarkEnd w:id="58"/>
      <w:bookmarkEnd w:id="59"/>
    </w:p>
    <w:p w:rsidR="00510AE4" w:rsidRDefault="00510AE4" w:rsidP="00510AE4">
      <w:pPr>
        <w:pStyle w:val="a4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510AE4" w:rsidTr="00130D4E">
        <w:trPr>
          <w:trHeight w:val="275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510AE4" w:rsidTr="00130D4E">
        <w:trPr>
          <w:trHeight w:val="554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510AE4">
              <w:rPr>
                <w:sz w:val="24"/>
                <w:lang w:val="ru-RU"/>
              </w:rPr>
              <w:t>в</w:t>
            </w:r>
            <w:proofErr w:type="gramEnd"/>
          </w:p>
          <w:p w:rsidR="00510AE4" w:rsidRPr="00510AE4" w:rsidRDefault="00510AE4" w:rsidP="00130D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1103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510AE4">
              <w:rPr>
                <w:sz w:val="24"/>
                <w:lang w:val="ru-RU"/>
              </w:rPr>
              <w:tab/>
              <w:t>и</w:t>
            </w:r>
            <w:r w:rsidRPr="00510AE4">
              <w:rPr>
                <w:sz w:val="24"/>
                <w:lang w:val="ru-RU"/>
              </w:rPr>
              <w:tab/>
              <w:t>опытных</w:t>
            </w:r>
            <w:r w:rsidRPr="00510AE4">
              <w:rPr>
                <w:sz w:val="24"/>
                <w:lang w:val="ru-RU"/>
              </w:rPr>
              <w:tab/>
              <w:t>педагогов</w:t>
            </w:r>
            <w:r w:rsidRPr="00510AE4">
              <w:rPr>
                <w:sz w:val="24"/>
                <w:lang w:val="ru-RU"/>
              </w:rPr>
              <w:tab/>
              <w:t>и</w:t>
            </w:r>
          </w:p>
          <w:p w:rsidR="00510AE4" w:rsidRPr="00510AE4" w:rsidRDefault="00510AE4" w:rsidP="00130D4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педагогов,</w:t>
            </w:r>
            <w:r w:rsidRPr="00510AE4">
              <w:rPr>
                <w:sz w:val="24"/>
                <w:lang w:val="ru-RU"/>
              </w:rPr>
              <w:tab/>
              <w:t xml:space="preserve">самостоятельно </w:t>
            </w:r>
            <w:r w:rsidRPr="00510AE4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510AE4">
              <w:rPr>
                <w:sz w:val="24"/>
                <w:lang w:val="ru-RU"/>
              </w:rPr>
              <w:t>желание помочьпедагогу.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275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Проводитсяпринеобходимости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1379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Проводится</w:t>
            </w:r>
            <w:r w:rsidRPr="00510AE4">
              <w:rPr>
                <w:sz w:val="24"/>
                <w:lang w:val="ru-RU"/>
              </w:rPr>
              <w:tab/>
              <w:t>отбор</w:t>
            </w:r>
            <w:r w:rsidRPr="00510AE4">
              <w:rPr>
                <w:sz w:val="24"/>
                <w:lang w:val="ru-RU"/>
              </w:rPr>
              <w:tab/>
              <w:t>педагогов, испытывающий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510AE4">
              <w:rPr>
                <w:sz w:val="24"/>
                <w:lang w:val="ru-RU"/>
              </w:rPr>
              <w:t>проблемы, проблемы адаптации и желающих добровольно принять участиев</w:t>
            </w:r>
          </w:p>
          <w:p w:rsidR="00510AE4" w:rsidRDefault="00510AE4" w:rsidP="00130D4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Анкетирование</w:t>
            </w:r>
            <w:r w:rsidRPr="00510AE4">
              <w:rPr>
                <w:b/>
                <w:sz w:val="24"/>
                <w:lang w:val="ru-RU"/>
              </w:rPr>
              <w:t>.</w:t>
            </w:r>
            <w:r w:rsidRPr="00510AE4">
              <w:rPr>
                <w:b/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>Листы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опроса. </w:t>
            </w:r>
            <w:r w:rsidRPr="00510AE4">
              <w:rPr>
                <w:sz w:val="24"/>
                <w:lang w:val="ru-RU"/>
              </w:rPr>
              <w:t>Использование базынаставляемых.</w:t>
            </w:r>
          </w:p>
        </w:tc>
      </w:tr>
      <w:tr w:rsidR="00510AE4" w:rsidTr="00130D4E">
        <w:trPr>
          <w:trHeight w:val="275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827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510AE4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510AE4">
              <w:rPr>
                <w:sz w:val="24"/>
                <w:lang w:val="ru-RU"/>
              </w:rPr>
              <w:t>наставляемого</w:t>
            </w:r>
            <w:proofErr w:type="gramEnd"/>
            <w:r w:rsidRPr="00510AE4">
              <w:rPr>
                <w:sz w:val="24"/>
                <w:lang w:val="ru-RU"/>
              </w:rPr>
              <w:t>, закрепление</w:t>
            </w:r>
            <w:r w:rsidRPr="00510AE4">
              <w:rPr>
                <w:sz w:val="24"/>
                <w:lang w:val="ru-RU"/>
              </w:rPr>
              <w:tab/>
              <w:t>в</w:t>
            </w:r>
            <w:r w:rsidRPr="00510AE4">
              <w:rPr>
                <w:sz w:val="24"/>
                <w:lang w:val="ru-RU"/>
              </w:rPr>
              <w:tab/>
              <w:t>профессии.</w:t>
            </w:r>
            <w:r w:rsidRPr="00510AE4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510AE4" w:rsidRDefault="00510AE4" w:rsidP="00130D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Тестирование.</w:t>
            </w:r>
            <w:r w:rsidRPr="00510AE4">
              <w:rPr>
                <w:sz w:val="24"/>
                <w:lang w:val="ru-RU"/>
              </w:rPr>
              <w:tab/>
              <w:t>Проведение</w:t>
            </w:r>
            <w:r w:rsidRPr="00510AE4">
              <w:rPr>
                <w:sz w:val="24"/>
                <w:lang w:val="ru-RU"/>
              </w:rPr>
              <w:tab/>
              <w:t>мастер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 xml:space="preserve">– </w:t>
            </w:r>
            <w:r w:rsidRPr="00510AE4">
              <w:rPr>
                <w:sz w:val="24"/>
                <w:lang w:val="ru-RU"/>
              </w:rPr>
              <w:t>классов, открытыхуроков.</w:t>
            </w:r>
          </w:p>
        </w:tc>
      </w:tr>
      <w:tr w:rsidR="00510AE4" w:rsidTr="00130D4E">
        <w:trPr>
          <w:trHeight w:val="551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510AE4" w:rsidRDefault="00510AE4" w:rsidP="00130D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510AE4" w:rsidRDefault="00510AE4" w:rsidP="00130D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553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Наставник</w:t>
            </w:r>
            <w:r w:rsidRPr="00510AE4">
              <w:rPr>
                <w:sz w:val="24"/>
                <w:lang w:val="ru-RU"/>
              </w:rPr>
              <w:tab/>
              <w:t>получает</w:t>
            </w:r>
            <w:r w:rsidRPr="00510AE4">
              <w:rPr>
                <w:sz w:val="24"/>
                <w:lang w:val="ru-RU"/>
              </w:rPr>
              <w:tab/>
              <w:t>уважаемый</w:t>
            </w:r>
            <w:r w:rsidRPr="00510AE4">
              <w:rPr>
                <w:sz w:val="24"/>
                <w:lang w:val="ru-RU"/>
              </w:rPr>
              <w:tab/>
              <w:t>и</w:t>
            </w:r>
          </w:p>
          <w:p w:rsidR="00510AE4" w:rsidRPr="00510AE4" w:rsidRDefault="00510AE4" w:rsidP="00130D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510AE4" w:rsidRPr="00510AE4" w:rsidRDefault="00510AE4" w:rsidP="00130D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методический</w:t>
            </w:r>
            <w:proofErr w:type="gramEnd"/>
            <w:r w:rsidRPr="00510AE4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510AE4" w:rsidRDefault="00510AE4" w:rsidP="00510AE4">
      <w:pPr>
        <w:pStyle w:val="1"/>
        <w:spacing w:before="198"/>
        <w:ind w:left="889"/>
      </w:pPr>
    </w:p>
    <w:p w:rsidR="00510AE4" w:rsidRDefault="00510AE4" w:rsidP="00510AE4">
      <w:pPr>
        <w:pStyle w:val="1"/>
        <w:spacing w:before="198"/>
        <w:ind w:left="889"/>
      </w:pPr>
      <w:bookmarkStart w:id="60" w:name="_Toc53960881"/>
      <w:bookmarkStart w:id="61" w:name="_Toc53961906"/>
      <w:bookmarkStart w:id="62" w:name="_Toc53962287"/>
      <w:bookmarkStart w:id="63" w:name="_Toc53962341"/>
      <w:bookmarkStart w:id="64" w:name="_Toc53962447"/>
      <w:r>
        <w:t>Характеристика участников формы наставничества «Учитель – учитель»</w:t>
      </w:r>
      <w:bookmarkEnd w:id="60"/>
      <w:bookmarkEnd w:id="61"/>
      <w:bookmarkEnd w:id="62"/>
      <w:bookmarkEnd w:id="63"/>
      <w:bookmarkEnd w:id="64"/>
    </w:p>
    <w:p w:rsidR="00510AE4" w:rsidRDefault="00510AE4" w:rsidP="00510AE4">
      <w:pPr>
        <w:pStyle w:val="a4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510AE4" w:rsidTr="00130D4E">
        <w:trPr>
          <w:trHeight w:val="275"/>
        </w:trPr>
        <w:tc>
          <w:tcPr>
            <w:tcW w:w="4604" w:type="dxa"/>
            <w:gridSpan w:val="2"/>
            <w:vMerge w:val="restart"/>
          </w:tcPr>
          <w:p w:rsidR="00510AE4" w:rsidRDefault="00510AE4" w:rsidP="00130D4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10AE4" w:rsidTr="00130D4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510AE4" w:rsidRDefault="00510AE4" w:rsidP="00130D4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</w:tcPr>
          <w:p w:rsidR="00510AE4" w:rsidRDefault="00510AE4" w:rsidP="00130D4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510AE4" w:rsidTr="00130D4E">
        <w:trPr>
          <w:trHeight w:val="4192"/>
        </w:trPr>
        <w:tc>
          <w:tcPr>
            <w:tcW w:w="4604" w:type="dxa"/>
            <w:gridSpan w:val="2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Опытный педагог, </w:t>
            </w:r>
            <w:r w:rsidRPr="00510AE4">
              <w:rPr>
                <w:spacing w:val="-13"/>
                <w:sz w:val="24"/>
                <w:lang w:val="ru-RU"/>
              </w:rPr>
              <w:t xml:space="preserve">имеющий </w:t>
            </w:r>
            <w:r w:rsidRPr="00510AE4">
              <w:rPr>
                <w:sz w:val="24"/>
                <w:lang w:val="ru-RU"/>
              </w:rPr>
              <w:t>профессиональные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успехи </w:t>
            </w:r>
            <w:r w:rsidRPr="00510AE4">
              <w:rPr>
                <w:sz w:val="24"/>
                <w:lang w:val="ru-RU"/>
              </w:rPr>
              <w:t>(победитель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различных </w:t>
            </w:r>
            <w:r w:rsidRPr="00510AE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510AE4">
              <w:rPr>
                <w:spacing w:val="-11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склонный к </w:t>
            </w:r>
            <w:r w:rsidRPr="00510AE4">
              <w:rPr>
                <w:spacing w:val="-11"/>
                <w:sz w:val="24"/>
                <w:lang w:val="ru-RU"/>
              </w:rPr>
              <w:t xml:space="preserve">активной </w:t>
            </w:r>
            <w:r w:rsidRPr="00510AE4">
              <w:rPr>
                <w:sz w:val="24"/>
                <w:lang w:val="ru-RU"/>
              </w:rPr>
              <w:t xml:space="preserve">общественной работе, </w:t>
            </w:r>
            <w:r w:rsidRPr="00510AE4">
              <w:rPr>
                <w:spacing w:val="-3"/>
                <w:sz w:val="24"/>
                <w:lang w:val="ru-RU"/>
              </w:rPr>
              <w:t xml:space="preserve">лояльный </w:t>
            </w:r>
            <w:r w:rsidRPr="00510AE4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510AE4">
              <w:rPr>
                <w:sz w:val="24"/>
                <w:lang w:val="ru-RU"/>
              </w:rPr>
              <w:t>педагогического</w:t>
            </w:r>
            <w:proofErr w:type="gramEnd"/>
            <w:r w:rsidRPr="00510AE4">
              <w:rPr>
                <w:sz w:val="24"/>
                <w:lang w:val="ru-RU"/>
              </w:rPr>
              <w:t xml:space="preserve"> и школьногосообществ.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510AE4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510AE4">
              <w:rPr>
                <w:spacing w:val="-9"/>
                <w:sz w:val="24"/>
                <w:lang w:val="ru-RU"/>
              </w:rPr>
              <w:t xml:space="preserve">, </w:t>
            </w:r>
            <w:r w:rsidRPr="00510AE4">
              <w:rPr>
                <w:sz w:val="24"/>
                <w:lang w:val="ru-RU"/>
              </w:rPr>
              <w:t>организационными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6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коммуникативныминавыками,</w:t>
            </w:r>
          </w:p>
          <w:p w:rsidR="00510AE4" w:rsidRDefault="00510AE4" w:rsidP="00130D4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хорошоразвитойэмпатией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510AE4" w:rsidRPr="00510AE4" w:rsidRDefault="00510AE4" w:rsidP="00130D4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Имеет малый опыт работы (от 0 до 3 лет),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испытывающий</w:t>
            </w:r>
            <w:proofErr w:type="gramEnd"/>
            <w:r w:rsidRPr="00510AE4">
              <w:rPr>
                <w:sz w:val="24"/>
                <w:lang w:val="ru-RU"/>
              </w:rPr>
              <w:t xml:space="preserve"> трудности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>организацией</w:t>
            </w:r>
          </w:p>
          <w:p w:rsidR="00510AE4" w:rsidRPr="00510AE4" w:rsidRDefault="00510AE4" w:rsidP="00130D4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510AE4" w:rsidRDefault="00510AE4" w:rsidP="00130D4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510AE4" w:rsidRPr="00510AE4" w:rsidRDefault="00510AE4" w:rsidP="00130D4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Специалист,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>процессе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адаптации </w:t>
            </w:r>
            <w:r w:rsidRPr="00510AE4">
              <w:rPr>
                <w:sz w:val="24"/>
                <w:lang w:val="ru-RU"/>
              </w:rPr>
              <w:t>на</w:t>
            </w:r>
            <w:r w:rsidRPr="00510AE4">
              <w:rPr>
                <w:sz w:val="24"/>
                <w:lang w:val="ru-RU"/>
              </w:rPr>
              <w:tab/>
              <w:t>новом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месте </w:t>
            </w:r>
            <w:r w:rsidRPr="00510AE4">
              <w:rPr>
                <w:sz w:val="24"/>
                <w:lang w:val="ru-RU"/>
              </w:rPr>
              <w:t>работы,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"/>
                <w:sz w:val="24"/>
                <w:lang w:val="ru-RU"/>
              </w:rPr>
              <w:t xml:space="preserve">которому </w:t>
            </w:r>
            <w:r w:rsidRPr="00510AE4">
              <w:rPr>
                <w:sz w:val="24"/>
                <w:lang w:val="ru-RU"/>
              </w:rPr>
              <w:t>необходимо получать представление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о </w:t>
            </w:r>
            <w:r w:rsidRPr="00510AE4">
              <w:rPr>
                <w:sz w:val="24"/>
                <w:lang w:val="ru-RU"/>
              </w:rPr>
              <w:t>традициях, особенностях, регламенте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510AE4" w:rsidTr="00130D4E">
        <w:trPr>
          <w:trHeight w:val="276"/>
        </w:trPr>
        <w:tc>
          <w:tcPr>
            <w:tcW w:w="4604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510AE4" w:rsidRPr="00510AE4" w:rsidRDefault="00510AE4" w:rsidP="00130D4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Педагог,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 xml:space="preserve">состоянии </w:t>
            </w:r>
            <w:r w:rsidRPr="00510AE4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510AE4" w:rsidTr="00130D4E">
        <w:trPr>
          <w:trHeight w:val="551"/>
        </w:trPr>
        <w:tc>
          <w:tcPr>
            <w:tcW w:w="2511" w:type="dxa"/>
          </w:tcPr>
          <w:p w:rsidR="00510AE4" w:rsidRDefault="00510AE4" w:rsidP="00130D4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510AE4" w:rsidRDefault="00510AE4" w:rsidP="00130D4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510AE4" w:rsidRDefault="00510AE4" w:rsidP="00130D4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  <w:tr w:rsidR="00510AE4" w:rsidTr="00130D4E">
        <w:trPr>
          <w:trHeight w:val="4968"/>
        </w:trPr>
        <w:tc>
          <w:tcPr>
            <w:tcW w:w="2511" w:type="dxa"/>
          </w:tcPr>
          <w:p w:rsidR="00510AE4" w:rsidRPr="00510AE4" w:rsidRDefault="00510AE4" w:rsidP="00130D4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5"/>
                <w:sz w:val="24"/>
                <w:lang w:val="ru-RU"/>
              </w:rPr>
              <w:t xml:space="preserve">для </w:t>
            </w:r>
            <w:r w:rsidRPr="00510AE4">
              <w:rPr>
                <w:sz w:val="24"/>
                <w:lang w:val="ru-RU"/>
              </w:rPr>
              <w:t>реализации профессиональных качеств,</w:t>
            </w:r>
            <w:r w:rsidRPr="00510AE4">
              <w:rPr>
                <w:sz w:val="24"/>
                <w:lang w:val="ru-RU"/>
              </w:rPr>
              <w:tab/>
              <w:t>помогает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3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510AE4">
              <w:rPr>
                <w:sz w:val="24"/>
                <w:lang w:val="ru-RU"/>
              </w:rPr>
              <w:t>психолого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>–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10AE4">
              <w:rPr>
                <w:sz w:val="24"/>
                <w:lang w:val="ru-RU"/>
              </w:rPr>
              <w:t>педагогичексих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510AE4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510AE4" w:rsidRPr="00510AE4" w:rsidRDefault="00510AE4" w:rsidP="00130D4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работу </w:t>
            </w:r>
            <w:r w:rsidRPr="00510AE4">
              <w:rPr>
                <w:spacing w:val="-3"/>
                <w:sz w:val="24"/>
                <w:lang w:val="ru-RU"/>
              </w:rPr>
              <w:t xml:space="preserve">молодого </w:t>
            </w:r>
            <w:r w:rsidRPr="00510AE4">
              <w:rPr>
                <w:sz w:val="24"/>
                <w:lang w:val="ru-RU"/>
              </w:rPr>
              <w:t>специалиста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6"/>
                <w:sz w:val="24"/>
                <w:lang w:val="ru-RU"/>
              </w:rPr>
              <w:t xml:space="preserve">или </w:t>
            </w:r>
            <w:r w:rsidRPr="00510AE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510AE4">
              <w:rPr>
                <w:sz w:val="24"/>
                <w:lang w:val="ru-RU"/>
              </w:rPr>
              <w:t xml:space="preserve">Опытный педагог одного и того </w:t>
            </w:r>
            <w:r w:rsidRPr="00510AE4">
              <w:rPr>
                <w:spacing w:val="-8"/>
                <w:sz w:val="24"/>
                <w:lang w:val="ru-RU"/>
              </w:rPr>
              <w:t xml:space="preserve">же </w:t>
            </w:r>
            <w:r w:rsidRPr="00510AE4">
              <w:rPr>
                <w:sz w:val="24"/>
                <w:lang w:val="ru-RU"/>
              </w:rPr>
              <w:t>предметного направления, что 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молодой </w:t>
            </w:r>
            <w:r w:rsidRPr="00510AE4">
              <w:rPr>
                <w:sz w:val="24"/>
                <w:lang w:val="ru-RU"/>
              </w:rPr>
              <w:t xml:space="preserve">учитель, способный осуществлять </w:t>
            </w:r>
            <w:proofErr w:type="gramStart"/>
            <w:r w:rsidRPr="00510AE4">
              <w:rPr>
                <w:sz w:val="24"/>
                <w:lang w:val="ru-RU"/>
              </w:rPr>
              <w:t>всестороннюю</w:t>
            </w:r>
            <w:proofErr w:type="gramEnd"/>
            <w:r w:rsidRPr="00510A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методическуюподдержкупреподаванияотдельных</w:t>
            </w:r>
            <w:proofErr w:type="spellEnd"/>
          </w:p>
          <w:p w:rsidR="00510AE4" w:rsidRDefault="00510AE4" w:rsidP="00130D4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</w:tbl>
    <w:p w:rsidR="00510AE4" w:rsidRDefault="00510AE4" w:rsidP="00510AE4">
      <w:pPr>
        <w:pStyle w:val="a4"/>
        <w:spacing w:before="8"/>
        <w:rPr>
          <w:b/>
          <w:sz w:val="23"/>
        </w:rPr>
      </w:pPr>
    </w:p>
    <w:p w:rsidR="00510AE4" w:rsidRDefault="00510AE4" w:rsidP="00510AE4">
      <w:pPr>
        <w:spacing w:line="258" w:lineRule="exact"/>
        <w:rPr>
          <w:sz w:val="24"/>
        </w:rPr>
      </w:pPr>
    </w:p>
    <w:p w:rsidR="00510AE4" w:rsidRDefault="00510AE4" w:rsidP="00510AE4">
      <w:pPr>
        <w:pStyle w:val="a8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программынаставничества</w:t>
      </w:r>
    </w:p>
    <w:p w:rsidR="00510AE4" w:rsidRDefault="00510AE4" w:rsidP="00510AE4">
      <w:pPr>
        <w:pStyle w:val="a4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510AE4" w:rsidRDefault="00510AE4" w:rsidP="00510AE4">
      <w:pPr>
        <w:pStyle w:val="a4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  <w:proofErr w:type="gramEnd"/>
    </w:p>
    <w:p w:rsidR="00510AE4" w:rsidRDefault="00510AE4" w:rsidP="00510AE4">
      <w:pPr>
        <w:pStyle w:val="a4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510AE4" w:rsidRDefault="00510AE4" w:rsidP="00510AE4">
      <w:pPr>
        <w:pStyle w:val="a8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программынаставничества;</w:t>
      </w:r>
    </w:p>
    <w:p w:rsidR="00510AE4" w:rsidRDefault="00510AE4" w:rsidP="00510AE4">
      <w:pPr>
        <w:pStyle w:val="a8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510AE4" w:rsidRDefault="00510AE4" w:rsidP="00510AE4">
      <w:pPr>
        <w:pStyle w:val="a8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510AE4" w:rsidRDefault="00510AE4" w:rsidP="00510AE4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65" w:name="_Toc53960886"/>
      <w:bookmarkStart w:id="66" w:name="_Toc53961911"/>
      <w:bookmarkStart w:id="67" w:name="_Toc53962292"/>
      <w:bookmarkStart w:id="68" w:name="_Toc53962346"/>
      <w:bookmarkStart w:id="69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65"/>
      <w:bookmarkEnd w:id="66"/>
      <w:bookmarkEnd w:id="67"/>
      <w:bookmarkEnd w:id="68"/>
      <w:bookmarkEnd w:id="69"/>
      <w:proofErr w:type="gramEnd"/>
    </w:p>
    <w:p w:rsidR="00510AE4" w:rsidRDefault="00510AE4" w:rsidP="00510AE4">
      <w:pPr>
        <w:pStyle w:val="a4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510AE4" w:rsidRDefault="00510AE4" w:rsidP="00510AE4">
      <w:pPr>
        <w:pStyle w:val="a4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510AE4" w:rsidRDefault="00510AE4" w:rsidP="00510AE4">
      <w:pPr>
        <w:pStyle w:val="1"/>
        <w:spacing w:line="274" w:lineRule="exact"/>
        <w:ind w:left="826"/>
        <w:jc w:val="both"/>
        <w:rPr>
          <w:b w:val="0"/>
        </w:rPr>
      </w:pPr>
      <w:bookmarkStart w:id="70" w:name="_Toc53960887"/>
      <w:bookmarkStart w:id="71" w:name="_Toc53961912"/>
      <w:bookmarkStart w:id="72" w:name="_Toc53962293"/>
      <w:bookmarkStart w:id="73" w:name="_Toc53962347"/>
      <w:bookmarkStart w:id="74" w:name="_Toc53962453"/>
      <w:r>
        <w:t>Цели мониторинга</w:t>
      </w:r>
      <w:r>
        <w:rPr>
          <w:b w:val="0"/>
        </w:rPr>
        <w:t>:</w:t>
      </w:r>
      <w:bookmarkEnd w:id="70"/>
      <w:bookmarkEnd w:id="71"/>
      <w:bookmarkEnd w:id="72"/>
      <w:bookmarkEnd w:id="73"/>
      <w:bookmarkEnd w:id="74"/>
    </w:p>
    <w:p w:rsidR="00510AE4" w:rsidRDefault="00510AE4" w:rsidP="00510AE4">
      <w:pPr>
        <w:pStyle w:val="a8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качества </w:t>
      </w:r>
      <w:proofErr w:type="gramStart"/>
      <w:r>
        <w:rPr>
          <w:sz w:val="24"/>
        </w:rPr>
        <w:t>реализуемой</w:t>
      </w:r>
      <w:proofErr w:type="gramEnd"/>
      <w:r>
        <w:rPr>
          <w:sz w:val="24"/>
        </w:rPr>
        <w:t xml:space="preserve"> программынаставничества;</w:t>
      </w:r>
    </w:p>
    <w:p w:rsidR="00510AE4" w:rsidRDefault="00510AE4" w:rsidP="00510AE4">
      <w:pPr>
        <w:pStyle w:val="a8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510AE4" w:rsidRDefault="00510AE4" w:rsidP="00510AE4">
      <w:pPr>
        <w:pStyle w:val="1"/>
        <w:spacing w:before="1"/>
        <w:ind w:left="826"/>
        <w:jc w:val="both"/>
      </w:pPr>
      <w:bookmarkStart w:id="75" w:name="_Toc53960888"/>
      <w:bookmarkStart w:id="76" w:name="_Toc53961913"/>
      <w:bookmarkStart w:id="77" w:name="_Toc53962294"/>
      <w:bookmarkStart w:id="78" w:name="_Toc53962348"/>
      <w:bookmarkStart w:id="79" w:name="_Toc53962454"/>
      <w:r>
        <w:t>Задачи мониторинга:</w:t>
      </w:r>
      <w:bookmarkEnd w:id="75"/>
      <w:bookmarkEnd w:id="76"/>
      <w:bookmarkEnd w:id="77"/>
      <w:bookmarkEnd w:id="78"/>
      <w:bookmarkEnd w:id="79"/>
    </w:p>
    <w:p w:rsidR="00510AE4" w:rsidRDefault="00510AE4" w:rsidP="00510AE4">
      <w:pPr>
        <w:pStyle w:val="a8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(методанкетирования);</w:t>
      </w:r>
    </w:p>
    <w:p w:rsidR="00510AE4" w:rsidRPr="00B0463D" w:rsidRDefault="00510AE4" w:rsidP="00510AE4">
      <w:pPr>
        <w:pStyle w:val="a8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lastRenderedPageBreak/>
        <w:t>обоснование требований к процессу реализации программы наставничества, к личностинаставника;</w:t>
      </w:r>
    </w:p>
    <w:p w:rsidR="00510AE4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программынаставничества;</w:t>
      </w:r>
    </w:p>
    <w:p w:rsidR="00510AE4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510AE4" w:rsidRPr="00B0463D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 xml:space="preserve">определение условий </w:t>
      </w:r>
      <w:proofErr w:type="gramStart"/>
      <w:r w:rsidRPr="00B0463D">
        <w:rPr>
          <w:sz w:val="24"/>
        </w:rPr>
        <w:t>эффективной</w:t>
      </w:r>
      <w:proofErr w:type="gramEnd"/>
      <w:r w:rsidRPr="00B0463D">
        <w:rPr>
          <w:sz w:val="24"/>
        </w:rPr>
        <w:t xml:space="preserve"> программынаставничества;</w:t>
      </w:r>
    </w:p>
    <w:p w:rsidR="00510AE4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 xml:space="preserve">контроль показателей </w:t>
      </w:r>
      <w:proofErr w:type="gramStart"/>
      <w:r>
        <w:rPr>
          <w:sz w:val="24"/>
        </w:rPr>
        <w:t>социального</w:t>
      </w:r>
      <w:proofErr w:type="gramEnd"/>
      <w:r>
        <w:rPr>
          <w:sz w:val="24"/>
        </w:rPr>
        <w:t xml:space="preserve"> и профессиональногоблагополучия.</w:t>
      </w:r>
    </w:p>
    <w:p w:rsidR="00510AE4" w:rsidRDefault="00510AE4" w:rsidP="00510AE4">
      <w:pPr>
        <w:pStyle w:val="1"/>
        <w:spacing w:line="265" w:lineRule="exact"/>
        <w:ind w:left="838"/>
      </w:pPr>
      <w:bookmarkStart w:id="80" w:name="_Toc53960889"/>
      <w:bookmarkStart w:id="81" w:name="_Toc53961914"/>
      <w:bookmarkStart w:id="82" w:name="_Toc53962295"/>
      <w:bookmarkStart w:id="83" w:name="_Toc53962349"/>
      <w:bookmarkStart w:id="84" w:name="_Toc53962455"/>
      <w:r>
        <w:t>Оформление результатов.</w:t>
      </w:r>
      <w:bookmarkEnd w:id="80"/>
      <w:bookmarkEnd w:id="81"/>
      <w:bookmarkEnd w:id="82"/>
      <w:bookmarkEnd w:id="83"/>
      <w:bookmarkEnd w:id="84"/>
    </w:p>
    <w:p w:rsidR="00510AE4" w:rsidRDefault="00510AE4" w:rsidP="00510AE4">
      <w:pPr>
        <w:pStyle w:val="a4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посредствоманкеты.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иоценкавлиянияпрограммнавсехучастников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 xml:space="preserve">Второйэтапмониторингапозволяетоценить: </w:t>
      </w:r>
    </w:p>
    <w:p w:rsidR="00510AE4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 xml:space="preserve">профессиональныйростучастниковпрограммы наставничества; </w:t>
      </w:r>
    </w:p>
    <w:p w:rsidR="00510AE4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уровнявовлеченностиобучающихсяобразовательнуюдеятельность;</w:t>
      </w:r>
      <w:r w:rsidRPr="00B0463D">
        <w:tab/>
      </w:r>
    </w:p>
    <w:p w:rsidR="00510AE4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качествоизмененийвосвоенииобучающимися образовательныхпрограмм;</w:t>
      </w:r>
      <w:r w:rsidRPr="00B0463D">
        <w:tab/>
      </w:r>
    </w:p>
    <w:p w:rsidR="00510AE4" w:rsidRPr="00B0463D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динамикуобразовательныхрезультатовсучетом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>
        <w:t>участников.</w:t>
      </w:r>
    </w:p>
    <w:p w:rsidR="00510AE4" w:rsidRDefault="00510AE4" w:rsidP="00510AE4">
      <w:pPr>
        <w:pStyle w:val="a4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510AE4" w:rsidRDefault="00510AE4" w:rsidP="00510AE4">
      <w:pPr>
        <w:pStyle w:val="a4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510AE4" w:rsidRDefault="00510AE4" w:rsidP="00510AE4">
      <w:pPr>
        <w:ind w:left="478"/>
        <w:jc w:val="both"/>
        <w:rPr>
          <w:b/>
          <w:sz w:val="24"/>
        </w:rPr>
      </w:pPr>
    </w:p>
    <w:p w:rsidR="00510AE4" w:rsidRDefault="00510AE4" w:rsidP="00510AE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510AE4" w:rsidRDefault="00510AE4" w:rsidP="00510AE4">
      <w:pPr>
        <w:pStyle w:val="a8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участниковпрограммы.</w:t>
      </w:r>
    </w:p>
    <w:p w:rsidR="00510AE4" w:rsidRDefault="00510AE4" w:rsidP="00510AE4">
      <w:pPr>
        <w:pStyle w:val="a8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образовательныхпрограмм).</w:t>
      </w:r>
    </w:p>
    <w:p w:rsidR="00510AE4" w:rsidRDefault="00510AE4" w:rsidP="00510AE4">
      <w:pPr>
        <w:pStyle w:val="a8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510AE4" w:rsidRDefault="00510AE4" w:rsidP="00510AE4">
      <w:pPr>
        <w:pStyle w:val="1"/>
        <w:spacing w:before="5"/>
        <w:ind w:left="826"/>
      </w:pPr>
      <w:bookmarkStart w:id="85" w:name="_Toc53960890"/>
      <w:bookmarkStart w:id="86" w:name="_Toc53961915"/>
      <w:bookmarkStart w:id="87" w:name="_Toc53962296"/>
      <w:bookmarkStart w:id="88" w:name="_Toc53962350"/>
      <w:bookmarkStart w:id="89" w:name="_Toc53962456"/>
      <w:r>
        <w:lastRenderedPageBreak/>
        <w:t>Задачи мониторинга:</w:t>
      </w:r>
      <w:bookmarkEnd w:id="85"/>
      <w:bookmarkEnd w:id="86"/>
      <w:bookmarkEnd w:id="87"/>
      <w:bookmarkEnd w:id="88"/>
      <w:bookmarkEnd w:id="89"/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личностинаставника;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личностинаставника;</w:t>
      </w:r>
    </w:p>
    <w:p w:rsidR="00510AE4" w:rsidRPr="00B0463D" w:rsidRDefault="00510AE4" w:rsidP="00510AE4">
      <w:pPr>
        <w:pStyle w:val="a8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 xml:space="preserve">определение условий </w:t>
      </w:r>
      <w:proofErr w:type="gramStart"/>
      <w:r>
        <w:rPr>
          <w:sz w:val="24"/>
        </w:rPr>
        <w:t>эффективной</w:t>
      </w:r>
      <w:proofErr w:type="gramEnd"/>
      <w:r>
        <w:rPr>
          <w:sz w:val="24"/>
        </w:rPr>
        <w:t xml:space="preserve"> программынаставничества;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реализуемойпрограммы;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реализуемойпрограммы.</w:t>
      </w:r>
      <w:proofErr w:type="gramEnd"/>
    </w:p>
    <w:p w:rsidR="00510AE4" w:rsidRDefault="00510AE4" w:rsidP="00510AE4">
      <w:pPr>
        <w:pStyle w:val="a4"/>
        <w:spacing w:before="8"/>
      </w:pPr>
    </w:p>
    <w:p w:rsidR="00510AE4" w:rsidRDefault="00510AE4" w:rsidP="00510AE4">
      <w:pPr>
        <w:pStyle w:val="1"/>
        <w:ind w:left="2180"/>
      </w:pPr>
      <w:bookmarkStart w:id="90" w:name="_Toc53960891"/>
      <w:bookmarkStart w:id="91" w:name="_Toc53961916"/>
      <w:bookmarkStart w:id="92" w:name="_Toc53962297"/>
      <w:bookmarkStart w:id="93" w:name="_Toc53962351"/>
      <w:bookmarkStart w:id="94" w:name="_Toc53962457"/>
      <w:r>
        <w:t>10. Механизмы мотивации и поощрения наставников</w:t>
      </w:r>
      <w:bookmarkEnd w:id="90"/>
      <w:bookmarkEnd w:id="91"/>
      <w:bookmarkEnd w:id="92"/>
      <w:bookmarkEnd w:id="93"/>
      <w:bookmarkEnd w:id="94"/>
    </w:p>
    <w:p w:rsidR="00510AE4" w:rsidRDefault="00510AE4" w:rsidP="00510AE4">
      <w:pPr>
        <w:pStyle w:val="a4"/>
        <w:spacing w:before="7"/>
        <w:rPr>
          <w:b/>
          <w:sz w:val="23"/>
        </w:rPr>
      </w:pPr>
    </w:p>
    <w:p w:rsidR="00510AE4" w:rsidRDefault="00510AE4" w:rsidP="00510AE4">
      <w:pPr>
        <w:pStyle w:val="a4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510AE4" w:rsidRPr="00B0463D" w:rsidRDefault="00510AE4" w:rsidP="00510AE4">
      <w:pPr>
        <w:pStyle w:val="a4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школьномуровне.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proofErr w:type="gramStart"/>
      <w:r w:rsidRPr="00B0463D">
        <w:rPr>
          <w:sz w:val="24"/>
        </w:rPr>
        <w:t>муниципальном</w:t>
      </w:r>
      <w:proofErr w:type="gramEnd"/>
      <w:r w:rsidRPr="00B0463D">
        <w:rPr>
          <w:sz w:val="24"/>
        </w:rPr>
        <w:t>, региональном и федеральномуровнях.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</w:t>
      </w:r>
      <w:proofErr w:type="gramStart"/>
      <w:r w:rsidRPr="00B0463D">
        <w:rPr>
          <w:sz w:val="24"/>
        </w:rPr>
        <w:t>,«</w:t>
      </w:r>
      <w:proofErr w:type="gramEnd"/>
      <w:r w:rsidRPr="00B0463D">
        <w:rPr>
          <w:sz w:val="24"/>
        </w:rPr>
        <w:t>Наставник+";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"Лучшийнаставник"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числаобучающихся.</w:t>
      </w:r>
    </w:p>
    <w:p w:rsidR="00510AE4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510AE4" w:rsidRDefault="00510AE4" w:rsidP="00510AE4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510AE4" w:rsidRDefault="00510AE4" w:rsidP="00510AE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10AE4" w:rsidRPr="00C33B0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8775A" w:rsidRDefault="0038775A"/>
    <w:sectPr w:rsidR="0038775A" w:rsidSect="0074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9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1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3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6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7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19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2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0"/>
  </w:num>
  <w:num w:numId="3">
    <w:abstractNumId w:val="24"/>
  </w:num>
  <w:num w:numId="4">
    <w:abstractNumId w:val="18"/>
  </w:num>
  <w:num w:numId="5">
    <w:abstractNumId w:val="26"/>
  </w:num>
  <w:num w:numId="6">
    <w:abstractNumId w:val="21"/>
  </w:num>
  <w:num w:numId="7">
    <w:abstractNumId w:val="5"/>
  </w:num>
  <w:num w:numId="8">
    <w:abstractNumId w:val="27"/>
  </w:num>
  <w:num w:numId="9">
    <w:abstractNumId w:val="17"/>
  </w:num>
  <w:num w:numId="10">
    <w:abstractNumId w:val="12"/>
  </w:num>
  <w:num w:numId="11">
    <w:abstractNumId w:val="2"/>
  </w:num>
  <w:num w:numId="12">
    <w:abstractNumId w:val="3"/>
  </w:num>
  <w:num w:numId="13">
    <w:abstractNumId w:val="16"/>
  </w:num>
  <w:num w:numId="14">
    <w:abstractNumId w:val="19"/>
  </w:num>
  <w:num w:numId="15">
    <w:abstractNumId w:val="15"/>
  </w:num>
  <w:num w:numId="16">
    <w:abstractNumId w:val="9"/>
  </w:num>
  <w:num w:numId="17">
    <w:abstractNumId w:val="4"/>
  </w:num>
  <w:num w:numId="18">
    <w:abstractNumId w:val="0"/>
  </w:num>
  <w:num w:numId="19">
    <w:abstractNumId w:val="22"/>
  </w:num>
  <w:num w:numId="20">
    <w:abstractNumId w:val="6"/>
  </w:num>
  <w:num w:numId="21">
    <w:abstractNumId w:val="14"/>
  </w:num>
  <w:num w:numId="22">
    <w:abstractNumId w:val="1"/>
  </w:num>
  <w:num w:numId="23">
    <w:abstractNumId w:val="13"/>
  </w:num>
  <w:num w:numId="24">
    <w:abstractNumId w:val="25"/>
  </w:num>
  <w:num w:numId="25">
    <w:abstractNumId w:val="20"/>
  </w:num>
  <w:num w:numId="26">
    <w:abstractNumId w:val="7"/>
  </w:num>
  <w:num w:numId="27">
    <w:abstractNumId w:val="11"/>
  </w:num>
  <w:num w:numId="28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787"/>
    <w:rsid w:val="0038775A"/>
    <w:rsid w:val="004A781B"/>
    <w:rsid w:val="00510AE4"/>
    <w:rsid w:val="00627787"/>
    <w:rsid w:val="0074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E4"/>
    <w:rPr>
      <w:lang w:eastAsia="ru-RU"/>
    </w:rPr>
  </w:style>
  <w:style w:type="paragraph" w:styleId="1">
    <w:name w:val="heading 1"/>
    <w:basedOn w:val="a"/>
    <w:link w:val="10"/>
    <w:uiPriority w:val="9"/>
    <w:qFormat/>
    <w:rsid w:val="00510AE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10AE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AE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0A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10A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10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10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10A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510AE4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510A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10AE4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10A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9">
    <w:name w:val="TOC Heading"/>
    <w:basedOn w:val="1"/>
    <w:next w:val="a"/>
    <w:uiPriority w:val="39"/>
    <w:unhideWhenUsed/>
    <w:qFormat/>
    <w:rsid w:val="00510AE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510AE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510A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10AE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10A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10AE4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510AE4"/>
  </w:style>
  <w:style w:type="character" w:styleId="af0">
    <w:name w:val="Emphasis"/>
    <w:basedOn w:val="a0"/>
    <w:uiPriority w:val="20"/>
    <w:qFormat/>
    <w:rsid w:val="00510AE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510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A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9616-4063-40D8-8A27-A93C54B0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4956</Words>
  <Characters>28254</Characters>
  <Application>Microsoft Office Word</Application>
  <DocSecurity>0</DocSecurity>
  <Lines>235</Lines>
  <Paragraphs>66</Paragraphs>
  <ScaleCrop>false</ScaleCrop>
  <Company>Grizli777</Company>
  <LinksUpToDate>false</LinksUpToDate>
  <CharactersWithSpaces>33144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</dc:creator>
  <cp:lastModifiedBy>Екетерина</cp:lastModifiedBy>
  <cp:revision>2</cp:revision>
  <dcterms:created xsi:type="dcterms:W3CDTF">2023-09-11T01:59:00Z</dcterms:created>
  <dcterms:modified xsi:type="dcterms:W3CDTF">2023-09-11T01:59:00Z</dcterms:modified>
</cp:coreProperties>
</file>