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D0" w:rsidRDefault="00D43ED0" w:rsidP="00D43ED0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7579F9" w:rsidRDefault="007579F9" w:rsidP="00D43ED0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  <w:r w:rsidRPr="007579F9">
        <w:rPr>
          <w:rStyle w:val="c47"/>
          <w:b/>
          <w:bCs/>
          <w:color w:val="000000"/>
          <w:sz w:val="28"/>
          <w:szCs w:val="28"/>
        </w:rPr>
        <w:object w:dxaOrig="5960" w:dyaOrig="8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5pt;height:568.5pt" o:ole="">
            <v:imagedata r:id="rId4" o:title=""/>
          </v:shape>
          <o:OLEObject Type="Embed" ProgID="Acrobat.Document.DC" ShapeID="_x0000_i1025" DrawAspect="Content" ObjectID="_1818503002" r:id="rId5"/>
        </w:object>
      </w:r>
    </w:p>
    <w:p w:rsidR="007579F9" w:rsidRDefault="007579F9" w:rsidP="00D43ED0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7579F9" w:rsidRDefault="007579F9" w:rsidP="00D43ED0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7579F9" w:rsidRDefault="007579F9" w:rsidP="00D43ED0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7579F9" w:rsidRDefault="007579F9" w:rsidP="00D43ED0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7579F9" w:rsidRDefault="007579F9" w:rsidP="00D43ED0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7579F9" w:rsidRDefault="007579F9" w:rsidP="00D43ED0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7579F9" w:rsidRDefault="007579F9" w:rsidP="007579F9">
      <w:pPr>
        <w:pStyle w:val="c83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8"/>
          <w:szCs w:val="28"/>
        </w:rPr>
      </w:pPr>
    </w:p>
    <w:p w:rsidR="007D343D" w:rsidRDefault="007D343D" w:rsidP="00B176FF">
      <w:pPr>
        <w:pStyle w:val="c83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8"/>
          <w:szCs w:val="28"/>
        </w:rPr>
      </w:pPr>
    </w:p>
    <w:p w:rsidR="007D343D" w:rsidRDefault="007D343D" w:rsidP="007D343D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7D343D" w:rsidRDefault="007D343D" w:rsidP="007D343D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28"/>
          <w:szCs w:val="28"/>
        </w:rPr>
      </w:pPr>
      <w:r w:rsidRPr="00494912">
        <w:rPr>
          <w:b/>
          <w:bCs/>
          <w:color w:val="000000"/>
          <w:sz w:val="28"/>
          <w:szCs w:val="28"/>
        </w:rPr>
        <w:t>Содержание программы</w:t>
      </w:r>
    </w:p>
    <w:p w:rsidR="007579F9" w:rsidRPr="00494912" w:rsidRDefault="007579F9" w:rsidP="007D343D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</w:p>
    <w:p w:rsidR="007D343D" w:rsidRPr="00494912" w:rsidRDefault="007D343D" w:rsidP="007D34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</w:t>
      </w:r>
      <w:r w:rsidRPr="0049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…………………………………………………………………..</w:t>
      </w:r>
    </w:p>
    <w:p w:rsidR="007D343D" w:rsidRPr="00494912" w:rsidRDefault="007D343D" w:rsidP="007D34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Актуальность </w:t>
      </w: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разработки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наставничества ………………………………..</w:t>
      </w:r>
    </w:p>
    <w:p w:rsidR="007D343D" w:rsidRPr="00494912" w:rsidRDefault="007D343D" w:rsidP="007D343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Нормативные основы реализации программы……………………………………</w:t>
      </w:r>
    </w:p>
    <w:p w:rsidR="007D343D" w:rsidRPr="00494912" w:rsidRDefault="007D343D" w:rsidP="007D343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 </w:t>
      </w: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программы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аставничества………………………………………………</w:t>
      </w:r>
    </w:p>
    <w:p w:rsidR="007D343D" w:rsidRPr="00494912" w:rsidRDefault="007D343D" w:rsidP="007D343D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 </w:t>
      </w: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…………………………………………………………..</w:t>
      </w:r>
    </w:p>
    <w:p w:rsidR="007D343D" w:rsidRPr="00494912" w:rsidRDefault="007D343D" w:rsidP="007D34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 Применяемые формы наставничест</w:t>
      </w:r>
      <w:r w:rsidR="00D45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«ученик-ученик»………………………………</w:t>
      </w:r>
    </w:p>
    <w:p w:rsidR="007D343D" w:rsidRPr="00494912" w:rsidRDefault="007D343D" w:rsidP="007D34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  <w:r w:rsidR="0075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</w:t>
      </w:r>
    </w:p>
    <w:p w:rsidR="007D343D" w:rsidRPr="00494912" w:rsidRDefault="007D343D" w:rsidP="007D34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Основные участники программы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функции………………………………………   </w:t>
      </w:r>
    </w:p>
    <w:p w:rsidR="007D343D" w:rsidRPr="00494912" w:rsidRDefault="007D343D" w:rsidP="007D34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Механизм управления программой наставни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чества…………………………………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.</w:t>
      </w:r>
      <w:proofErr w:type="gramEnd"/>
    </w:p>
    <w:p w:rsidR="007D343D" w:rsidRPr="00494912" w:rsidRDefault="007D343D" w:rsidP="007D34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Pr="00494912">
        <w:rPr>
          <w:rFonts w:ascii="Times" w:eastAsia="Times New Roman" w:hAnsi="Times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9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программы и ее эффективности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</w:t>
      </w:r>
    </w:p>
    <w:p w:rsidR="007D343D" w:rsidRPr="00494912" w:rsidRDefault="007D343D" w:rsidP="007D34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результаты………………………………………………………….</w:t>
      </w:r>
    </w:p>
    <w:p w:rsidR="007D343D" w:rsidRPr="00494912" w:rsidRDefault="007D343D" w:rsidP="007D34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программы ……….</w:t>
      </w:r>
    </w:p>
    <w:p w:rsidR="007D343D" w:rsidRPr="00972A16" w:rsidRDefault="007D343D" w:rsidP="007D34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</w:t>
      </w:r>
      <w:r w:rsidR="0075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76FF">
        <w:rPr>
          <w:rFonts w:ascii="Times New Roman" w:hAnsi="Times New Roman" w:cs="Times New Roman"/>
          <w:b/>
          <w:bCs/>
          <w:sz w:val="24"/>
          <w:szCs w:val="24"/>
        </w:rPr>
        <w:t>План работы на 202</w:t>
      </w:r>
      <w:r w:rsidR="007579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176F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579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7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84C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7D343D" w:rsidRPr="00494912" w:rsidRDefault="007D343D" w:rsidP="007D34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  <w:r w:rsidRPr="0049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</w:t>
      </w:r>
    </w:p>
    <w:p w:rsidR="007D343D" w:rsidRPr="006D558B" w:rsidRDefault="007D343D" w:rsidP="007D343D">
      <w:pPr>
        <w:pStyle w:val="c8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D343D" w:rsidRPr="006D558B" w:rsidRDefault="007D343D" w:rsidP="007D343D">
      <w:pPr>
        <w:pStyle w:val="c83"/>
        <w:shd w:val="clear" w:color="auto" w:fill="FFFFFF"/>
        <w:spacing w:before="0" w:beforeAutospacing="0" w:after="0" w:afterAutospacing="0" w:line="360" w:lineRule="auto"/>
        <w:jc w:val="both"/>
        <w:rPr>
          <w:rStyle w:val="c47"/>
        </w:rPr>
      </w:pPr>
    </w:p>
    <w:p w:rsidR="007D343D" w:rsidRDefault="007D343D" w:rsidP="007D343D">
      <w:pPr>
        <w:pStyle w:val="c83"/>
        <w:shd w:val="clear" w:color="auto" w:fill="FFFFFF"/>
        <w:spacing w:before="0" w:beforeAutospacing="0" w:after="0" w:afterAutospacing="0"/>
        <w:jc w:val="both"/>
        <w:rPr>
          <w:rStyle w:val="c47"/>
          <w:b/>
          <w:bCs/>
          <w:color w:val="000000"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6FF" w:rsidRDefault="00B176FF" w:rsidP="007579F9">
      <w:pPr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ED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579F9" w:rsidRPr="00DF2ED2" w:rsidRDefault="007579F9" w:rsidP="007D3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43D" w:rsidRDefault="007D343D" w:rsidP="007579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ED2">
        <w:rPr>
          <w:rFonts w:ascii="Times New Roman" w:hAnsi="Times New Roman" w:cs="Times New Roman"/>
          <w:sz w:val="24"/>
          <w:szCs w:val="24"/>
        </w:rPr>
        <w:t xml:space="preserve">В настоящее время особое внимание уделяется повышению качества образовательного процесса посредством повышения учебной мотивации и образовательного потенциала </w:t>
      </w:r>
      <w:proofErr w:type="gramStart"/>
      <w:r w:rsidRPr="00DF2E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2ED2">
        <w:rPr>
          <w:rFonts w:ascii="Times New Roman" w:hAnsi="Times New Roman" w:cs="Times New Roman"/>
          <w:sz w:val="24"/>
          <w:szCs w:val="24"/>
        </w:rPr>
        <w:t>, испытывающих трудности в обучении. Создание условий для успешности обучающихся,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показывающих низкие результаты</w:t>
      </w:r>
      <w:r w:rsidRPr="00DF2ED2">
        <w:rPr>
          <w:rFonts w:ascii="Times New Roman" w:hAnsi="Times New Roman" w:cs="Times New Roman"/>
          <w:sz w:val="24"/>
          <w:szCs w:val="24"/>
        </w:rPr>
        <w:t xml:space="preserve">. Участниками программы являются обучающиеся, демонстрирующие высокие образовательные результаты, выступающие наставниками; обучающиеся, показывающие низкие образовательные результаты; педагоги, </w:t>
      </w:r>
      <w:r w:rsidR="00D45568" w:rsidRPr="00DF2ED2">
        <w:rPr>
          <w:rFonts w:ascii="Times New Roman" w:hAnsi="Times New Roman" w:cs="Times New Roman"/>
          <w:sz w:val="24"/>
          <w:szCs w:val="24"/>
        </w:rPr>
        <w:t>сопровождающие</w:t>
      </w:r>
      <w:r w:rsidRPr="00DF2ED2">
        <w:rPr>
          <w:rFonts w:ascii="Times New Roman" w:hAnsi="Times New Roman" w:cs="Times New Roman"/>
          <w:sz w:val="24"/>
          <w:szCs w:val="24"/>
        </w:rPr>
        <w:t xml:space="preserve"> деятельность учеников-наставников.</w:t>
      </w:r>
    </w:p>
    <w:p w:rsidR="006067B6" w:rsidRDefault="006067B6" w:rsidP="007D3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7B6" w:rsidRPr="00494912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912">
        <w:rPr>
          <w:rFonts w:ascii="Times New Roman" w:hAnsi="Times New Roman" w:cs="Times New Roman"/>
          <w:b/>
          <w:sz w:val="24"/>
          <w:szCs w:val="24"/>
        </w:rPr>
        <w:t xml:space="preserve">1.2. Нормативные основы реализации программы 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>Нормативные правовые акты Российской Федерации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 xml:space="preserve"> • Конституция Российской Федерации.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 xml:space="preserve"> • Федеральный закон от 29 декабря 2012 г. N 273-ФЗ "Об образовании </w:t>
      </w:r>
      <w:proofErr w:type="spellStart"/>
      <w:r w:rsidRPr="006D558B">
        <w:rPr>
          <w:rFonts w:ascii="Times New Roman" w:hAnsi="Times New Roman" w:cs="Times New Roman"/>
          <w:sz w:val="24"/>
          <w:szCs w:val="24"/>
        </w:rPr>
        <w:t>в</w:t>
      </w:r>
      <w:r w:rsidR="007579F9">
        <w:rPr>
          <w:rFonts w:ascii="Times New Roman" w:hAnsi="Times New Roman" w:cs="Times New Roman"/>
          <w:sz w:val="24"/>
          <w:szCs w:val="24"/>
        </w:rPr>
        <w:t>и</w:t>
      </w:r>
      <w:r w:rsidRPr="006D558B">
        <w:rPr>
          <w:rFonts w:ascii="Times New Roman" w:hAnsi="Times New Roman" w:cs="Times New Roman"/>
          <w:sz w:val="24"/>
          <w:szCs w:val="24"/>
        </w:rPr>
        <w:t>Российской</w:t>
      </w:r>
      <w:proofErr w:type="spellEnd"/>
      <w:r w:rsidRPr="006D558B">
        <w:rPr>
          <w:rFonts w:ascii="Times New Roman" w:hAnsi="Times New Roman" w:cs="Times New Roman"/>
          <w:sz w:val="24"/>
          <w:szCs w:val="24"/>
        </w:rPr>
        <w:t xml:space="preserve"> Федерации". 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 xml:space="preserve"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 xml:space="preserve">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 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>• Стратегия развития воспитания в Российской Федерации до 2025 года (утвержденная распоряжением Правительства Российской Федерации от 29 мая 2015 г. N 996-р)</w:t>
      </w:r>
      <w:proofErr w:type="gramStart"/>
      <w:r w:rsidRPr="006D558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 xml:space="preserve"> • Гражданский кодекс Российской Федерации. 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 xml:space="preserve">• Трудовой кодекс Российской Федерации. 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 xml:space="preserve">• Распоряжение министерства образования Российской Федерации № </w:t>
      </w:r>
      <w:proofErr w:type="gramStart"/>
      <w:r w:rsidRPr="006D55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558B">
        <w:rPr>
          <w:rFonts w:ascii="Times New Roman" w:hAnsi="Times New Roman" w:cs="Times New Roman"/>
          <w:sz w:val="24"/>
          <w:szCs w:val="24"/>
        </w:rPr>
        <w:t xml:space="preserve"> - 145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</w:t>
      </w:r>
      <w:r w:rsidR="007579F9">
        <w:rPr>
          <w:rFonts w:ascii="Times New Roman" w:hAnsi="Times New Roman" w:cs="Times New Roman"/>
          <w:sz w:val="24"/>
          <w:szCs w:val="24"/>
        </w:rPr>
        <w:t xml:space="preserve"> </w:t>
      </w:r>
      <w:r w:rsidRPr="006D558B">
        <w:rPr>
          <w:rFonts w:ascii="Times New Roman" w:hAnsi="Times New Roman" w:cs="Times New Roman"/>
          <w:sz w:val="24"/>
          <w:szCs w:val="24"/>
        </w:rPr>
        <w:t xml:space="preserve">практик обмена опытом между обучающимися». 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t>Нормативные пра</w:t>
      </w:r>
      <w:r>
        <w:rPr>
          <w:rFonts w:ascii="Times New Roman" w:hAnsi="Times New Roman" w:cs="Times New Roman"/>
          <w:sz w:val="24"/>
          <w:szCs w:val="24"/>
        </w:rPr>
        <w:t xml:space="preserve">вовые акты </w:t>
      </w:r>
      <w:r w:rsidR="007579F9">
        <w:rPr>
          <w:rFonts w:ascii="Times New Roman" w:hAnsi="Times New Roman" w:cs="Times New Roman"/>
          <w:sz w:val="24"/>
          <w:szCs w:val="24"/>
        </w:rPr>
        <w:t>МОУ СОШ №14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Устав </w:t>
      </w:r>
      <w:r w:rsidR="007579F9">
        <w:rPr>
          <w:rFonts w:ascii="Times New Roman" w:hAnsi="Times New Roman" w:cs="Times New Roman"/>
          <w:sz w:val="24"/>
          <w:szCs w:val="24"/>
        </w:rPr>
        <w:t>МОУ СОШ №14</w:t>
      </w:r>
      <w:r w:rsidRPr="006D558B">
        <w:rPr>
          <w:rFonts w:ascii="Times New Roman" w:hAnsi="Times New Roman" w:cs="Times New Roman"/>
          <w:sz w:val="24"/>
          <w:szCs w:val="24"/>
        </w:rPr>
        <w:t>;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8B">
        <w:rPr>
          <w:rFonts w:ascii="Times New Roman" w:hAnsi="Times New Roman" w:cs="Times New Roman"/>
          <w:sz w:val="24"/>
          <w:szCs w:val="24"/>
        </w:rPr>
        <w:lastRenderedPageBreak/>
        <w:t>2. Программа</w:t>
      </w:r>
      <w:r w:rsidR="007579F9">
        <w:rPr>
          <w:rFonts w:ascii="Times New Roman" w:hAnsi="Times New Roman" w:cs="Times New Roman"/>
          <w:sz w:val="24"/>
          <w:szCs w:val="24"/>
        </w:rPr>
        <w:t xml:space="preserve"> развития МОУ СОШ №14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558B">
        <w:rPr>
          <w:rFonts w:ascii="Times New Roman" w:hAnsi="Times New Roman" w:cs="Times New Roman"/>
          <w:sz w:val="24"/>
          <w:szCs w:val="24"/>
        </w:rPr>
        <w:t>3. Программа целевой модели наста</w:t>
      </w:r>
      <w:r w:rsidR="007579F9">
        <w:rPr>
          <w:rFonts w:ascii="Times New Roman" w:hAnsi="Times New Roman" w:cs="Times New Roman"/>
          <w:sz w:val="24"/>
          <w:szCs w:val="24"/>
        </w:rPr>
        <w:t>вничества в МОУ СОШ №14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7B6" w:rsidRPr="00DF2ED2" w:rsidRDefault="006067B6" w:rsidP="007D3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7B6" w:rsidRPr="006067B6" w:rsidRDefault="006067B6" w:rsidP="006067B6">
      <w:pPr>
        <w:shd w:val="clear" w:color="auto" w:fill="FFFFFF"/>
        <w:spacing w:before="25" w:after="25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1.3. </w:t>
      </w:r>
      <w:r w:rsidRPr="00E31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 наставничества</w:t>
      </w:r>
    </w:p>
    <w:p w:rsidR="007D343D" w:rsidRPr="00DF2ED2" w:rsidRDefault="007D343D" w:rsidP="00606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7B6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DF2ED2">
        <w:rPr>
          <w:rFonts w:ascii="Times New Roman" w:hAnsi="Times New Roman" w:cs="Times New Roman"/>
          <w:sz w:val="24"/>
          <w:szCs w:val="24"/>
        </w:rPr>
        <w:t xml:space="preserve"> повышение успеваемости </w:t>
      </w:r>
      <w:proofErr w:type="gramStart"/>
      <w:r w:rsidRPr="00DF2E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2ED2">
        <w:rPr>
          <w:rFonts w:ascii="Times New Roman" w:hAnsi="Times New Roman" w:cs="Times New Roman"/>
          <w:sz w:val="24"/>
          <w:szCs w:val="24"/>
        </w:rPr>
        <w:t>, демонстрирующих низкие образовательные результаты.</w:t>
      </w:r>
    </w:p>
    <w:p w:rsidR="007D343D" w:rsidRPr="006067B6" w:rsidRDefault="007D343D" w:rsidP="006067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7B6">
        <w:rPr>
          <w:rFonts w:ascii="Times New Roman" w:hAnsi="Times New Roman" w:cs="Times New Roman"/>
          <w:b/>
          <w:sz w:val="24"/>
          <w:szCs w:val="24"/>
        </w:rPr>
        <w:t xml:space="preserve"> Задачи: </w:t>
      </w:r>
    </w:p>
    <w:p w:rsidR="007D343D" w:rsidRPr="00DF2ED2" w:rsidRDefault="007D343D" w:rsidP="00606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ED2">
        <w:rPr>
          <w:rFonts w:ascii="Times New Roman" w:hAnsi="Times New Roman" w:cs="Times New Roman"/>
          <w:sz w:val="24"/>
          <w:szCs w:val="24"/>
        </w:rPr>
        <w:t>- ок</w:t>
      </w:r>
      <w:r w:rsidR="00927B90">
        <w:rPr>
          <w:rFonts w:ascii="Times New Roman" w:hAnsi="Times New Roman" w:cs="Times New Roman"/>
          <w:sz w:val="24"/>
          <w:szCs w:val="24"/>
        </w:rPr>
        <w:t>азать помощь в самоорганизации</w:t>
      </w:r>
      <w:r w:rsidRPr="00DF2E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343D" w:rsidRPr="00DF2ED2" w:rsidRDefault="007D343D" w:rsidP="00606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ED2">
        <w:rPr>
          <w:rFonts w:ascii="Times New Roman" w:hAnsi="Times New Roman" w:cs="Times New Roman"/>
          <w:sz w:val="24"/>
          <w:szCs w:val="24"/>
        </w:rPr>
        <w:t xml:space="preserve">- оказать помощь в формировании интеллектуальных умений в виде тренировки ряда мыслительных операций по западающим темам; </w:t>
      </w:r>
    </w:p>
    <w:p w:rsidR="007D343D" w:rsidRPr="00DF2ED2" w:rsidRDefault="007D343D" w:rsidP="00606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ED2">
        <w:rPr>
          <w:rFonts w:ascii="Times New Roman" w:hAnsi="Times New Roman" w:cs="Times New Roman"/>
          <w:sz w:val="24"/>
          <w:szCs w:val="24"/>
        </w:rPr>
        <w:t xml:space="preserve">- организовать совместное выполнение образовательных проектов; </w:t>
      </w:r>
    </w:p>
    <w:p w:rsidR="006067B6" w:rsidRDefault="007D343D" w:rsidP="00606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ED2">
        <w:rPr>
          <w:rFonts w:ascii="Times New Roman" w:hAnsi="Times New Roman" w:cs="Times New Roman"/>
          <w:sz w:val="24"/>
          <w:szCs w:val="24"/>
        </w:rPr>
        <w:t>- привлечь к участию в конку</w:t>
      </w:r>
      <w:r w:rsidR="00927B90">
        <w:rPr>
          <w:rFonts w:ascii="Times New Roman" w:hAnsi="Times New Roman" w:cs="Times New Roman"/>
          <w:sz w:val="24"/>
          <w:szCs w:val="24"/>
        </w:rPr>
        <w:t>рсах, олимпиадах, соревнованиях;</w:t>
      </w:r>
    </w:p>
    <w:p w:rsidR="00927B90" w:rsidRDefault="00927B90" w:rsidP="00606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-</w:t>
      </w:r>
      <w:r w:rsidRPr="00927B90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6067B6" w:rsidRPr="00E31827" w:rsidRDefault="006067B6" w:rsidP="006067B6">
      <w:pPr>
        <w:shd w:val="clear" w:color="auto" w:fill="FFFFFF"/>
        <w:spacing w:before="25" w:after="25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1.4. </w:t>
      </w:r>
      <w:r w:rsidRPr="00E31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</w:t>
      </w:r>
    </w:p>
    <w:p w:rsidR="006067B6" w:rsidRDefault="006067B6" w:rsidP="006067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наставничества   </w:t>
      </w:r>
      <w:r w:rsidR="0075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СОШ №14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на 1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5568" w:rsidRDefault="00D45568" w:rsidP="006067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</w:t>
      </w:r>
      <w:r w:rsidR="00757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Применяемые формы наставничест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 «ученик-ученик</w:t>
      </w:r>
      <w:r w:rsidRPr="00D4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технологии</w:t>
      </w:r>
    </w:p>
    <w:p w:rsidR="00D45568" w:rsidRPr="00D45568" w:rsidRDefault="00D45568" w:rsidP="00D45568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45568">
        <w:rPr>
          <w:rStyle w:val="c0"/>
          <w:color w:val="000000"/>
        </w:rPr>
        <w:t xml:space="preserve">Взаимодействие наставника и наставляемого ведется в </w:t>
      </w:r>
      <w:r>
        <w:rPr>
          <w:rStyle w:val="c0"/>
          <w:color w:val="000000"/>
        </w:rPr>
        <w:t>режиме внеурочной деятельности</w:t>
      </w:r>
      <w:r w:rsidRPr="00D45568">
        <w:rPr>
          <w:rStyle w:val="c0"/>
          <w:color w:val="000000"/>
          <w:shd w:val="clear" w:color="auto" w:fill="FFFFFF"/>
        </w:rPr>
        <w:t xml:space="preserve">, а также в </w:t>
      </w:r>
      <w:proofErr w:type="spellStart"/>
      <w:r w:rsidRPr="00D45568">
        <w:rPr>
          <w:rStyle w:val="c0"/>
          <w:color w:val="000000"/>
          <w:shd w:val="clear" w:color="auto" w:fill="FFFFFF"/>
        </w:rPr>
        <w:t>онлайн-среде</w:t>
      </w:r>
      <w:proofErr w:type="spellEnd"/>
      <w:r w:rsidRPr="00D45568">
        <w:rPr>
          <w:rStyle w:val="c0"/>
          <w:color w:val="000000"/>
          <w:shd w:val="clear" w:color="auto" w:fill="FFFFFF"/>
        </w:rPr>
        <w:t xml:space="preserve">.  Зачастую обучающиеся через социальные сети, интернет группы, сформированные по интересам, находят эффективные методики решений с пошаговым объяснением, интересные подборки </w:t>
      </w:r>
      <w:proofErr w:type="spellStart"/>
      <w:r w:rsidRPr="00D45568">
        <w:rPr>
          <w:rStyle w:val="c0"/>
          <w:color w:val="000000"/>
          <w:shd w:val="clear" w:color="auto" w:fill="FFFFFF"/>
        </w:rPr>
        <w:t>компетентностных</w:t>
      </w:r>
      <w:proofErr w:type="spellEnd"/>
      <w:r w:rsidRPr="00D45568">
        <w:rPr>
          <w:rStyle w:val="c0"/>
          <w:color w:val="000000"/>
          <w:shd w:val="clear" w:color="auto" w:fill="FFFFFF"/>
        </w:rPr>
        <w:t xml:space="preserve"> заданий. Такого рода обучение снимает завесу стереотипов с любого участника, позволяет взглянуть на свои способности более объективно, и при этом показывает, насколько более широк круг возможностей каждого.</w:t>
      </w:r>
    </w:p>
    <w:p w:rsidR="00D45568" w:rsidRPr="00D45568" w:rsidRDefault="00D45568" w:rsidP="00D455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568" w:rsidRPr="00D45568" w:rsidRDefault="00D45568" w:rsidP="006067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FF" w:rsidRDefault="00B176FF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6FF" w:rsidRDefault="00B176FF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6FF" w:rsidRDefault="00B176FF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6FF" w:rsidRDefault="00B176FF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6FF" w:rsidRDefault="00B176FF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6FF" w:rsidRDefault="00B176FF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6FF" w:rsidRDefault="00B176FF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6FF" w:rsidRDefault="00B176FF" w:rsidP="007579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5568" w:rsidRDefault="00D45568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5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7579F9" w:rsidRPr="00D45568" w:rsidRDefault="007579F9" w:rsidP="00D455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568" w:rsidRPr="00246F51" w:rsidRDefault="00D45568" w:rsidP="006067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5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 Основные участники программы и их функции</w:t>
      </w:r>
    </w:p>
    <w:p w:rsidR="00D45568" w:rsidRPr="00D45568" w:rsidRDefault="00D45568" w:rsidP="00D45568">
      <w:pPr>
        <w:pStyle w:val="c7"/>
        <w:shd w:val="clear" w:color="auto" w:fill="FFFFFF"/>
        <w:spacing w:before="0" w:beforeAutospacing="0" w:after="0" w:afterAutospacing="0" w:line="360" w:lineRule="auto"/>
        <w:ind w:right="4"/>
        <w:jc w:val="both"/>
        <w:rPr>
          <w:color w:val="000000"/>
        </w:rPr>
      </w:pPr>
      <w:r w:rsidRPr="00D45568">
        <w:rPr>
          <w:rStyle w:val="c4"/>
          <w:b/>
          <w:bCs/>
          <w:color w:val="000000"/>
        </w:rPr>
        <w:t>Наставник</w:t>
      </w:r>
      <w:r w:rsidRPr="00D45568">
        <w:rPr>
          <w:rStyle w:val="c0"/>
          <w:color w:val="000000"/>
        </w:rPr>
        <w:t>. Активный учащийся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класса/параллели, принимающий активное участие в жизни школы (конкурсы, театральные постановки, общественная деятельность, внеурочная деятельность). Возможный участник всероссийских организаций или объединений с активной гражданской позицией.</w:t>
      </w:r>
    </w:p>
    <w:p w:rsidR="00D45568" w:rsidRPr="00D45568" w:rsidRDefault="00D45568" w:rsidP="00D45568">
      <w:pPr>
        <w:pStyle w:val="c7"/>
        <w:shd w:val="clear" w:color="auto" w:fill="FFFFFF"/>
        <w:spacing w:before="0" w:beforeAutospacing="0" w:after="0" w:afterAutospacing="0" w:line="360" w:lineRule="auto"/>
        <w:ind w:right="4"/>
        <w:jc w:val="both"/>
        <w:rPr>
          <w:color w:val="000000"/>
        </w:rPr>
      </w:pPr>
      <w:r w:rsidRPr="00D45568">
        <w:rPr>
          <w:rStyle w:val="c4"/>
          <w:b/>
          <w:bCs/>
          <w:color w:val="000000"/>
        </w:rPr>
        <w:t>Наставляемый</w:t>
      </w:r>
      <w:r w:rsidRPr="00D45568">
        <w:rPr>
          <w:rStyle w:val="c0"/>
          <w:color w:val="000000"/>
        </w:rPr>
        <w:t xml:space="preserve">. </w:t>
      </w:r>
      <w:proofErr w:type="gramStart"/>
      <w:r w:rsidR="00F72F89">
        <w:rPr>
          <w:rStyle w:val="c0"/>
          <w:color w:val="000000"/>
        </w:rPr>
        <w:t>Учащийся</w:t>
      </w:r>
      <w:proofErr w:type="gramEnd"/>
      <w:r w:rsidR="00F72F89">
        <w:rPr>
          <w:rStyle w:val="c0"/>
          <w:color w:val="000000"/>
        </w:rPr>
        <w:t xml:space="preserve"> </w:t>
      </w:r>
      <w:r w:rsidR="00F72F89" w:rsidRPr="00D45568">
        <w:rPr>
          <w:rStyle w:val="c0"/>
          <w:color w:val="000000"/>
        </w:rPr>
        <w:t>демонстрирующий</w:t>
      </w:r>
      <w:r w:rsidRPr="00D45568">
        <w:rPr>
          <w:rStyle w:val="c0"/>
          <w:color w:val="000000"/>
        </w:rPr>
        <w:t xml:space="preserve"> неудовлетворительные образовательные результаты или проблемы с поведением, не принимающий участие в жизни школы, отстраненный от коллектива. Учащийся с особыми образовательными потребностями, например, увлеченный определенным предметом ученик, нуждающийся в профессиональной поддержке или ресурсах для обмена мнениями и реализации собственных проектов.</w:t>
      </w:r>
    </w:p>
    <w:p w:rsidR="00D45568" w:rsidRPr="00D45568" w:rsidRDefault="00D45568" w:rsidP="00D45568">
      <w:pPr>
        <w:pStyle w:val="c7"/>
        <w:shd w:val="clear" w:color="auto" w:fill="FFFFFF"/>
        <w:spacing w:before="0" w:beforeAutospacing="0" w:after="0" w:afterAutospacing="0" w:line="360" w:lineRule="auto"/>
        <w:ind w:right="4"/>
        <w:jc w:val="both"/>
        <w:rPr>
          <w:color w:val="000000"/>
        </w:rPr>
      </w:pPr>
      <w:r w:rsidRPr="00D45568">
        <w:rPr>
          <w:rStyle w:val="c0"/>
          <w:color w:val="000000"/>
        </w:rPr>
        <w:t>Вариации ролевых моделей внутри формы «ученик – ученик» могут различаться в зависимости от потребностей наставляемого и ресурсов наставника. Учитывая опыт нашей школы, основными вариантами могут быть:</w:t>
      </w:r>
    </w:p>
    <w:p w:rsidR="00D45568" w:rsidRPr="00D45568" w:rsidRDefault="00F72F89" w:rsidP="00D45568">
      <w:pPr>
        <w:pStyle w:val="c7"/>
        <w:shd w:val="clear" w:color="auto" w:fill="FFFFFF"/>
        <w:spacing w:before="0" w:beforeAutospacing="0" w:after="0" w:afterAutospacing="0" w:line="360" w:lineRule="auto"/>
        <w:ind w:right="4"/>
        <w:jc w:val="both"/>
        <w:rPr>
          <w:color w:val="000000"/>
        </w:rPr>
      </w:pPr>
      <w:r w:rsidRPr="00F72F89">
        <w:rPr>
          <w:b/>
        </w:rPr>
        <w:t>«успевающий – неуспевающий</w:t>
      </w:r>
      <w:proofErr w:type="gramStart"/>
      <w:r w:rsidRPr="00F72F89">
        <w:rPr>
          <w:b/>
        </w:rPr>
        <w:t>»</w:t>
      </w:r>
      <w:r w:rsidR="00D45568" w:rsidRPr="00D45568">
        <w:rPr>
          <w:rStyle w:val="c0"/>
          <w:color w:val="000000"/>
        </w:rPr>
        <w:t>к</w:t>
      </w:r>
      <w:proofErr w:type="gramEnd"/>
      <w:r w:rsidR="00D45568" w:rsidRPr="00D45568">
        <w:rPr>
          <w:rStyle w:val="c0"/>
          <w:color w:val="000000"/>
        </w:rPr>
        <w:t>лассический вариант поддержки для достижения лучших образовательных результатов;</w:t>
      </w:r>
    </w:p>
    <w:p w:rsidR="00D45568" w:rsidRPr="00D45568" w:rsidRDefault="00D45568" w:rsidP="00D45568">
      <w:pPr>
        <w:pStyle w:val="c7"/>
        <w:shd w:val="clear" w:color="auto" w:fill="FFFFFF"/>
        <w:spacing w:before="0" w:beforeAutospacing="0" w:after="0" w:afterAutospacing="0" w:line="360" w:lineRule="auto"/>
        <w:ind w:right="4"/>
        <w:jc w:val="both"/>
        <w:rPr>
          <w:color w:val="000000"/>
        </w:rPr>
      </w:pPr>
      <w:r w:rsidRPr="00D45568">
        <w:rPr>
          <w:rStyle w:val="c4"/>
          <w:b/>
          <w:bCs/>
          <w:color w:val="000000"/>
        </w:rPr>
        <w:t xml:space="preserve"> «равный – равному»,</w:t>
      </w:r>
      <w:r w:rsidRPr="00D45568">
        <w:rPr>
          <w:rStyle w:val="c0"/>
          <w:color w:val="000000"/>
        </w:rPr>
        <w:t xml:space="preserve"> в </w:t>
      </w:r>
      <w:proofErr w:type="gramStart"/>
      <w:r w:rsidRPr="00D45568">
        <w:rPr>
          <w:rStyle w:val="c0"/>
          <w:color w:val="000000"/>
        </w:rPr>
        <w:t>течение</w:t>
      </w:r>
      <w:proofErr w:type="gramEnd"/>
      <w:r w:rsidRPr="00D45568">
        <w:rPr>
          <w:rStyle w:val="c0"/>
          <w:color w:val="000000"/>
        </w:rPr>
        <w:t xml:space="preserve"> которого происходит обмен навыками, например, когда наставник обладает критическим мышлением, а наставляемый – </w:t>
      </w:r>
      <w:proofErr w:type="spellStart"/>
      <w:r w:rsidRPr="00D45568">
        <w:rPr>
          <w:rStyle w:val="c0"/>
          <w:color w:val="000000"/>
        </w:rPr>
        <w:t>креативным</w:t>
      </w:r>
      <w:proofErr w:type="spellEnd"/>
      <w:r w:rsidRPr="00D45568">
        <w:rPr>
          <w:rStyle w:val="c0"/>
          <w:color w:val="000000"/>
        </w:rPr>
        <w:t>; взаимная поддержка, совместная работа над проектом.</w:t>
      </w:r>
      <w:r w:rsidRPr="00D45568">
        <w:rPr>
          <w:rStyle w:val="c12"/>
          <w:rFonts w:ascii="Calibri" w:hAnsi="Calibri" w:cs="Calibri"/>
          <w:color w:val="000000"/>
        </w:rPr>
        <w:t> </w:t>
      </w:r>
    </w:p>
    <w:p w:rsidR="00D45568" w:rsidRDefault="00D45568" w:rsidP="00D4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</w:t>
      </w:r>
      <w:r w:rsidRPr="0049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управления программой</w:t>
      </w:r>
    </w:p>
    <w:p w:rsidR="00B74228" w:rsidRDefault="00B74228" w:rsidP="00D45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228">
        <w:rPr>
          <w:rFonts w:ascii="Times New Roman" w:hAnsi="Times New Roman" w:cs="Times New Roman"/>
          <w:b/>
          <w:sz w:val="24"/>
          <w:szCs w:val="24"/>
        </w:rPr>
        <w:t>Принципы наставничества: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 − добровольность;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 − гуманность;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конфиденциальность;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ответственность;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искреннее желание помочь в преодолении трудностей;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>− взаимопонимание;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 − способность видеть личность.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228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наставника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2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Наставник обязан: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оказывать всестороннюю помощь и поддержку </w:t>
      </w:r>
      <w:proofErr w:type="gramStart"/>
      <w:r w:rsidRPr="00B74228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B74228">
        <w:rPr>
          <w:rFonts w:ascii="Times New Roman" w:hAnsi="Times New Roman" w:cs="Times New Roman"/>
          <w:sz w:val="24"/>
          <w:szCs w:val="24"/>
        </w:rPr>
        <w:t>;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внимательно и уважительно относиться к наставляемому.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228">
        <w:rPr>
          <w:rFonts w:ascii="Times New Roman" w:hAnsi="Times New Roman" w:cs="Times New Roman"/>
          <w:b/>
          <w:sz w:val="24"/>
          <w:szCs w:val="24"/>
        </w:rPr>
        <w:t xml:space="preserve">Наставник имеет право: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−способствовать своевременному и качественному выполнению поставленных задач </w:t>
      </w:r>
      <w:proofErr w:type="gramStart"/>
      <w:r w:rsidRPr="00B74228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B742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совместно с куратором определять формы работы </w:t>
      </w:r>
      <w:proofErr w:type="gramStart"/>
      <w:r w:rsidRPr="00B742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4228">
        <w:rPr>
          <w:rFonts w:ascii="Times New Roman" w:hAnsi="Times New Roman" w:cs="Times New Roman"/>
          <w:sz w:val="24"/>
          <w:szCs w:val="24"/>
        </w:rPr>
        <w:t xml:space="preserve"> наставляемым;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>− 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>Права и обязанности наставляемого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228">
        <w:rPr>
          <w:rFonts w:ascii="Times New Roman" w:hAnsi="Times New Roman" w:cs="Times New Roman"/>
          <w:b/>
          <w:sz w:val="24"/>
          <w:szCs w:val="24"/>
        </w:rPr>
        <w:t xml:space="preserve"> Наставляемый обязан: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регулярно посещать встречи, образовательные события в соответствии с индивидуальным планом;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>− выполнять своевременно и качественно задачи, поставленные наставником;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 − внимательно и уважительно относиться к наставнику и другим участникам наставнической группы.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4228">
        <w:rPr>
          <w:rFonts w:ascii="Times New Roman" w:hAnsi="Times New Roman" w:cs="Times New Roman"/>
          <w:b/>
          <w:sz w:val="24"/>
          <w:szCs w:val="24"/>
        </w:rPr>
        <w:t>Наставляемый</w:t>
      </w:r>
      <w:proofErr w:type="gramEnd"/>
      <w:r w:rsidRPr="00B74228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 − вносить предложения в индивидуальный план обучения в рамках организации работы наставнической пары;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B7422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в индивидуальном порядке обращаться к наставнику за советом, помощью по волнующим вопросам; </w:t>
      </w:r>
    </w:p>
    <w:p w:rsidR="00D45568" w:rsidRPr="00B74228" w:rsidRDefault="00B74228" w:rsidP="00D455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8">
        <w:rPr>
          <w:rFonts w:ascii="Times New Roman" w:hAnsi="Times New Roman" w:cs="Times New Roman"/>
          <w:sz w:val="24"/>
          <w:szCs w:val="24"/>
        </w:rPr>
        <w:t xml:space="preserve">− 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 </w:t>
      </w:r>
    </w:p>
    <w:p w:rsidR="00B176FF" w:rsidRDefault="00B176FF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6FF" w:rsidRDefault="00B176FF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6FF" w:rsidRDefault="00B176FF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6FF" w:rsidRDefault="00B176FF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6FF" w:rsidRDefault="00B176FF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6FF" w:rsidRDefault="00B176FF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6FF" w:rsidRDefault="00B176FF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6FF" w:rsidRDefault="00B176FF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575" w:rsidRPr="00B176FF" w:rsidRDefault="00F72F89" w:rsidP="00B17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6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</w:t>
      </w:r>
      <w:r w:rsidR="00B176FF">
        <w:rPr>
          <w:rFonts w:ascii="Times New Roman" w:hAnsi="Times New Roman" w:cs="Times New Roman"/>
          <w:b/>
          <w:bCs/>
          <w:sz w:val="28"/>
          <w:szCs w:val="28"/>
        </w:rPr>
        <w:t>оты на 202</w:t>
      </w:r>
      <w:r w:rsidR="007579F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176F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579F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176F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A7575" w:rsidRPr="00B176FF" w:rsidRDefault="008A7575" w:rsidP="00F72F8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F89" w:rsidRPr="00BC718C" w:rsidRDefault="00F72F89" w:rsidP="00F72F8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18C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наставничества: «Ученик-ученик»</w:t>
      </w:r>
    </w:p>
    <w:p w:rsidR="00F72F89" w:rsidRPr="00BC718C" w:rsidRDefault="00F72F89" w:rsidP="00F72F8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2F89" w:rsidRPr="00972A16" w:rsidRDefault="00F72F89" w:rsidP="00F72F8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/>
      </w:tblPr>
      <w:tblGrid>
        <w:gridCol w:w="636"/>
        <w:gridCol w:w="4496"/>
        <w:gridCol w:w="4502"/>
      </w:tblGrid>
      <w:tr w:rsidR="00F72F89" w:rsidTr="00F72F89">
        <w:tc>
          <w:tcPr>
            <w:tcW w:w="636" w:type="dxa"/>
          </w:tcPr>
          <w:p w:rsidR="00F72F89" w:rsidRDefault="00F72F89" w:rsidP="003F7A1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496" w:type="dxa"/>
          </w:tcPr>
          <w:p w:rsidR="00F72F89" w:rsidRDefault="00F72F89" w:rsidP="003F7A1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Проект, задание</w:t>
            </w:r>
          </w:p>
        </w:tc>
        <w:tc>
          <w:tcPr>
            <w:tcW w:w="4502" w:type="dxa"/>
          </w:tcPr>
          <w:p w:rsidR="00F72F89" w:rsidRDefault="00F72F89" w:rsidP="003F7A1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результат</w:t>
            </w:r>
          </w:p>
        </w:tc>
      </w:tr>
      <w:tr w:rsidR="00F72F89" w:rsidTr="00F72F89">
        <w:tc>
          <w:tcPr>
            <w:tcW w:w="9634" w:type="dxa"/>
            <w:gridSpan w:val="3"/>
          </w:tcPr>
          <w:p w:rsidR="00F72F89" w:rsidRDefault="00F72F89" w:rsidP="00F72F89">
            <w:pPr>
              <w:contextualSpacing/>
              <w:jc w:val="center"/>
              <w:rPr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 xml:space="preserve">1. </w:t>
            </w:r>
            <w:r w:rsidRPr="00421161">
              <w:rPr>
                <w:b/>
                <w:sz w:val="24"/>
                <w:szCs w:val="24"/>
              </w:rPr>
              <w:t xml:space="preserve"> Анализ трудностей и способы их преодоления</w:t>
            </w:r>
          </w:p>
        </w:tc>
      </w:tr>
      <w:tr w:rsidR="00F72F89" w:rsidTr="00F72F89">
        <w:tc>
          <w:tcPr>
            <w:tcW w:w="636" w:type="dxa"/>
          </w:tcPr>
          <w:p w:rsidR="00F72F89" w:rsidRPr="00C40D74" w:rsidRDefault="00F72F89" w:rsidP="00F72F8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9" w:rsidRPr="00421161" w:rsidRDefault="00F72F89" w:rsidP="00F72F8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самодиагностику на предмет определения приоритетных направлений </w:t>
            </w:r>
            <w:r w:rsidRPr="00FF512E">
              <w:rPr>
                <w:sz w:val="24"/>
                <w:szCs w:val="24"/>
              </w:rPr>
              <w:t>развития</w:t>
            </w:r>
          </w:p>
        </w:tc>
        <w:tc>
          <w:tcPr>
            <w:tcW w:w="4502" w:type="dxa"/>
            <w:vMerge w:val="restart"/>
          </w:tcPr>
          <w:p w:rsidR="00F72F89" w:rsidRPr="00421161" w:rsidRDefault="00F72F89" w:rsidP="00F72F8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</w:tr>
      <w:tr w:rsidR="00F72F89" w:rsidTr="00F72F89">
        <w:tc>
          <w:tcPr>
            <w:tcW w:w="636" w:type="dxa"/>
          </w:tcPr>
          <w:p w:rsidR="00F72F89" w:rsidRPr="00C40D74" w:rsidRDefault="00F72F89" w:rsidP="00F72F8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9" w:rsidRPr="00421161" w:rsidRDefault="00F72F89" w:rsidP="00F72F8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Pr="00421161">
              <w:rPr>
                <w:sz w:val="24"/>
                <w:szCs w:val="24"/>
              </w:rPr>
              <w:t xml:space="preserve">диагностическую/развивающую беседу с наставником, для уточнения зон развития </w:t>
            </w:r>
          </w:p>
        </w:tc>
        <w:tc>
          <w:tcPr>
            <w:tcW w:w="4502" w:type="dxa"/>
            <w:vMerge/>
          </w:tcPr>
          <w:p w:rsidR="00F72F89" w:rsidRPr="00E47370" w:rsidRDefault="00F72F89" w:rsidP="00F72F89">
            <w:pPr>
              <w:rPr>
                <w:sz w:val="24"/>
                <w:szCs w:val="24"/>
              </w:rPr>
            </w:pPr>
          </w:p>
        </w:tc>
      </w:tr>
      <w:tr w:rsidR="00F72F89" w:rsidTr="00F72F89">
        <w:tc>
          <w:tcPr>
            <w:tcW w:w="636" w:type="dxa"/>
          </w:tcPr>
          <w:p w:rsidR="00F72F89" w:rsidRPr="00C40D74" w:rsidRDefault="00F72F89" w:rsidP="00F72F8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9" w:rsidRPr="00421161" w:rsidRDefault="00F72F89" w:rsidP="00F72F8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</w:t>
            </w:r>
          </w:p>
        </w:tc>
        <w:tc>
          <w:tcPr>
            <w:tcW w:w="4502" w:type="dxa"/>
          </w:tcPr>
          <w:p w:rsidR="00F72F89" w:rsidRPr="00E47370" w:rsidRDefault="00F72F89" w:rsidP="00F72F89">
            <w:pPr>
              <w:rPr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</w:tr>
      <w:tr w:rsidR="00F72F89" w:rsidTr="00F72F89">
        <w:tc>
          <w:tcPr>
            <w:tcW w:w="9634" w:type="dxa"/>
            <w:gridSpan w:val="3"/>
          </w:tcPr>
          <w:p w:rsidR="00F72F89" w:rsidRPr="00E47370" w:rsidRDefault="00F72F89" w:rsidP="00F72F89">
            <w:pPr>
              <w:rPr>
                <w:sz w:val="24"/>
                <w:szCs w:val="24"/>
              </w:rPr>
            </w:pPr>
            <w:r w:rsidRPr="00E47370">
              <w:rPr>
                <w:b/>
                <w:sz w:val="24"/>
                <w:szCs w:val="24"/>
              </w:rPr>
              <w:t>2.</w:t>
            </w:r>
            <w:r w:rsidRPr="00421161">
              <w:rPr>
                <w:b/>
                <w:sz w:val="24"/>
                <w:szCs w:val="24"/>
              </w:rPr>
              <w:t xml:space="preserve">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C361A3" w:rsidTr="00F72F89">
        <w:tc>
          <w:tcPr>
            <w:tcW w:w="636" w:type="dxa"/>
          </w:tcPr>
          <w:p w:rsidR="00C361A3" w:rsidRPr="00C40D74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основной и дополнительной литературой, </w:t>
            </w:r>
            <w:proofErr w:type="gramStart"/>
            <w:r w:rsidRPr="00421161">
              <w:rPr>
                <w:sz w:val="24"/>
                <w:szCs w:val="24"/>
              </w:rPr>
              <w:t>тематическими</w:t>
            </w:r>
            <w:proofErr w:type="gramEnd"/>
            <w:r w:rsidRPr="00421161">
              <w:rPr>
                <w:sz w:val="24"/>
                <w:szCs w:val="24"/>
              </w:rPr>
              <w:t xml:space="preserve"> </w:t>
            </w:r>
            <w:proofErr w:type="spellStart"/>
            <w:r w:rsidRPr="00421161">
              <w:rPr>
                <w:sz w:val="24"/>
                <w:szCs w:val="24"/>
              </w:rPr>
              <w:t>интернет-ресурсами</w:t>
            </w:r>
            <w:proofErr w:type="spellEnd"/>
            <w:r w:rsidRPr="00421161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 перечень литературы, интерн</w:t>
            </w:r>
            <w:r>
              <w:rPr>
                <w:sz w:val="24"/>
                <w:szCs w:val="24"/>
              </w:rPr>
              <w:t>ет-сайтов для изучения</w:t>
            </w:r>
          </w:p>
        </w:tc>
      </w:tr>
      <w:tr w:rsidR="00C361A3" w:rsidTr="00F72F89">
        <w:tc>
          <w:tcPr>
            <w:tcW w:w="636" w:type="dxa"/>
          </w:tcPr>
          <w:p w:rsidR="00C361A3" w:rsidRPr="00C40D74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 проекта и пр.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Сформировано понимание на основе изучения опыта наставника</w:t>
            </w:r>
          </w:p>
        </w:tc>
      </w:tr>
      <w:tr w:rsidR="00C361A3" w:rsidTr="00F72F89">
        <w:tc>
          <w:tcPr>
            <w:tcW w:w="636" w:type="dxa"/>
          </w:tcPr>
          <w:p w:rsidR="00C361A3" w:rsidRPr="00C40D74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Сформировано понимание </w:t>
            </w:r>
            <w:r w:rsidRPr="00421161">
              <w:rPr>
                <w:sz w:val="24"/>
                <w:szCs w:val="24"/>
              </w:rPr>
              <w:t>на основе изучения опыта наставника</w:t>
            </w:r>
          </w:p>
        </w:tc>
      </w:tr>
      <w:tr w:rsidR="00C361A3" w:rsidTr="00F72F89">
        <w:tc>
          <w:tcPr>
            <w:tcW w:w="636" w:type="dxa"/>
          </w:tcPr>
          <w:p w:rsidR="00C361A3" w:rsidRPr="00C40D74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учебной (спортивной, тренировочной, проектной, общественной и др.) деятельности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Освоены навыки планир</w:t>
            </w:r>
            <w:r>
              <w:rPr>
                <w:sz w:val="24"/>
                <w:szCs w:val="24"/>
              </w:rPr>
              <w:t>ования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21161">
              <w:rPr>
                <w:sz w:val="24"/>
                <w:szCs w:val="24"/>
              </w:rPr>
              <w:t>,</w:t>
            </w:r>
            <w:proofErr w:type="gramEnd"/>
            <w:r w:rsidRPr="00421161">
              <w:rPr>
                <w:sz w:val="24"/>
                <w:szCs w:val="24"/>
              </w:rPr>
              <w:t xml:space="preserve"> определены приоритеты</w:t>
            </w:r>
          </w:p>
        </w:tc>
      </w:tr>
      <w:tr w:rsidR="00C361A3" w:rsidTr="00F72F89">
        <w:tc>
          <w:tcPr>
            <w:tcW w:w="636" w:type="dxa"/>
          </w:tcPr>
          <w:p w:rsidR="00C361A3" w:rsidRPr="00C40D74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Познакомиться с ус</w:t>
            </w:r>
            <w:r>
              <w:rPr>
                <w:sz w:val="24"/>
                <w:szCs w:val="24"/>
              </w:rPr>
              <w:t xml:space="preserve">пешным опытом </w:t>
            </w:r>
            <w:r w:rsidRPr="00421161">
              <w:rPr>
                <w:sz w:val="24"/>
                <w:szCs w:val="24"/>
              </w:rPr>
              <w:t xml:space="preserve">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</w:t>
            </w:r>
          </w:p>
        </w:tc>
      </w:tr>
      <w:tr w:rsidR="00C361A3" w:rsidTr="00F72F89">
        <w:tc>
          <w:tcPr>
            <w:tcW w:w="636" w:type="dxa"/>
          </w:tcPr>
          <w:p w:rsidR="00C361A3" w:rsidRPr="00C40D74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Принять участие в олимпиаде, конкурсе, соревнованиях с последующим разбором </w:t>
            </w:r>
            <w:r w:rsidRPr="00421161">
              <w:rPr>
                <w:sz w:val="24"/>
                <w:szCs w:val="24"/>
              </w:rPr>
              <w:lastRenderedPageBreak/>
              <w:t>полученного опыта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lastRenderedPageBreak/>
              <w:t>По итога</w:t>
            </w:r>
            <w:r>
              <w:rPr>
                <w:sz w:val="24"/>
                <w:szCs w:val="24"/>
              </w:rPr>
              <w:t>м участия в олимпиаде/конкурсе разобран полученный опыт</w:t>
            </w:r>
          </w:p>
        </w:tc>
      </w:tr>
      <w:tr w:rsidR="00C361A3" w:rsidTr="002D1B67">
        <w:tc>
          <w:tcPr>
            <w:tcW w:w="636" w:type="dxa"/>
          </w:tcPr>
          <w:p w:rsidR="00C361A3" w:rsidRPr="00C40D74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</w:t>
            </w:r>
            <w:r>
              <w:rPr>
                <w:sz w:val="24"/>
                <w:szCs w:val="24"/>
              </w:rPr>
              <w:t xml:space="preserve"> конфликтных ситуациях в классе</w:t>
            </w:r>
          </w:p>
        </w:tc>
      </w:tr>
      <w:tr w:rsidR="00C361A3" w:rsidTr="002D1B67">
        <w:tc>
          <w:tcPr>
            <w:tcW w:w="636" w:type="dxa"/>
          </w:tcPr>
          <w:p w:rsidR="00C361A3" w:rsidRDefault="00C361A3" w:rsidP="00C361A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Записаться в кружок, спортивную секцию, клуб по интересам и др. с учетом выбранного направления развития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A3" w:rsidRPr="00421161" w:rsidRDefault="00C361A3" w:rsidP="00C361A3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Стал участником спортивной секции, кружка, клуба по интересам, волонтером и др.</w:t>
            </w:r>
          </w:p>
        </w:tc>
      </w:tr>
    </w:tbl>
    <w:p w:rsidR="00F72F89" w:rsidRDefault="00F72F89" w:rsidP="00F72F89">
      <w:pPr>
        <w:contextualSpacing/>
        <w:rPr>
          <w:sz w:val="24"/>
          <w:szCs w:val="24"/>
        </w:rPr>
      </w:pPr>
    </w:p>
    <w:p w:rsidR="00D83019" w:rsidRPr="00494912" w:rsidRDefault="00D83019" w:rsidP="00D830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программы и ее эффективности</w:t>
      </w:r>
    </w:p>
    <w:p w:rsidR="00D83019" w:rsidRDefault="00D83019" w:rsidP="00D83019">
      <w:pPr>
        <w:widowControl w:val="0"/>
        <w:autoSpaceDE w:val="0"/>
        <w:autoSpaceDN w:val="0"/>
        <w:spacing w:after="0" w:line="240" w:lineRule="auto"/>
        <w:ind w:left="102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3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 Ожидаемые результаты</w:t>
      </w:r>
    </w:p>
    <w:p w:rsidR="00D83019" w:rsidRDefault="00D83019" w:rsidP="00D83019">
      <w:pPr>
        <w:widowControl w:val="0"/>
        <w:autoSpaceDE w:val="0"/>
        <w:autoSpaceDN w:val="0"/>
        <w:spacing w:after="0" w:line="240" w:lineRule="auto"/>
        <w:ind w:left="102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83019" w:rsidRDefault="00D83019" w:rsidP="00D83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Будет д</w:t>
      </w:r>
      <w:r w:rsidRPr="00DF2ED2">
        <w:rPr>
          <w:rFonts w:ascii="Times New Roman" w:hAnsi="Times New Roman" w:cs="Times New Roman"/>
          <w:sz w:val="24"/>
          <w:szCs w:val="24"/>
        </w:rPr>
        <w:t>остигнута положительная динамика в успеваемости обучающихся, ранее демонстрирующих низкие результаты при освоении конкретных предметов, разделов, тем учебной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2ED2">
        <w:rPr>
          <w:rFonts w:ascii="Times New Roman" w:hAnsi="Times New Roman" w:cs="Times New Roman"/>
          <w:sz w:val="24"/>
          <w:szCs w:val="24"/>
        </w:rPr>
        <w:t xml:space="preserve"> Рост мотивации к учебе и саморазвитию </w:t>
      </w:r>
      <w:proofErr w:type="gramStart"/>
      <w:r w:rsidRPr="00DF2E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2ED2">
        <w:rPr>
          <w:rFonts w:ascii="Times New Roman" w:hAnsi="Times New Roman" w:cs="Times New Roman"/>
          <w:sz w:val="24"/>
          <w:szCs w:val="24"/>
        </w:rPr>
        <w:t xml:space="preserve">, демонстрирующих низкие образовательные результаты. </w:t>
      </w:r>
    </w:p>
    <w:p w:rsidR="00D83019" w:rsidRPr="00D83019" w:rsidRDefault="00D83019" w:rsidP="00B176F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83019" w:rsidRPr="00D83019" w:rsidRDefault="00D83019" w:rsidP="00D83019">
      <w:pPr>
        <w:widowControl w:val="0"/>
        <w:autoSpaceDE w:val="0"/>
        <w:autoSpaceDN w:val="0"/>
        <w:spacing w:after="0" w:line="240" w:lineRule="auto"/>
        <w:ind w:left="102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830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3.2 Мониторинг программы</w:t>
      </w:r>
    </w:p>
    <w:p w:rsidR="00D83019" w:rsidRPr="00D83019" w:rsidRDefault="00D83019" w:rsidP="00D83019">
      <w:pPr>
        <w:widowControl w:val="0"/>
        <w:autoSpaceDE w:val="0"/>
        <w:autoSpaceDN w:val="0"/>
        <w:spacing w:after="0" w:line="240" w:lineRule="auto"/>
        <w:ind w:left="102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019">
        <w:rPr>
          <w:rFonts w:ascii="Times New Roman" w:hAnsi="Times New Roman" w:cs="Times New Roman"/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  <w:proofErr w:type="gramEnd"/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t xml:space="preserve">Цели мониторинга: 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t>1) оценка качества реализуемой программы наставничества;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t xml:space="preserve"> 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t xml:space="preserve">Задачи мониторинга: 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sym w:font="Symbol" w:char="F0B7"/>
      </w:r>
      <w:r w:rsidRPr="00D83019">
        <w:rPr>
          <w:rFonts w:ascii="Times New Roman" w:hAnsi="Times New Roman" w:cs="Times New Roman"/>
          <w:sz w:val="24"/>
          <w:szCs w:val="24"/>
        </w:rPr>
        <w:t xml:space="preserve"> сбор и анализ обратной связи от участников (метод анкетирования); 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sym w:font="Symbol" w:char="F0B7"/>
      </w:r>
      <w:r w:rsidRPr="00D83019">
        <w:rPr>
          <w:rFonts w:ascii="Times New Roman" w:hAnsi="Times New Roman" w:cs="Times New Roman"/>
          <w:sz w:val="24"/>
          <w:szCs w:val="24"/>
        </w:rPr>
        <w:t xml:space="preserve"> обоснование требований к процессу реализации программы наставничества, к личности наставника; 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3019">
        <w:rPr>
          <w:rFonts w:ascii="Times New Roman" w:hAnsi="Times New Roman" w:cs="Times New Roman"/>
          <w:sz w:val="24"/>
          <w:szCs w:val="24"/>
        </w:rPr>
        <w:sym w:font="Symbol" w:char="F0B7"/>
      </w:r>
      <w:r w:rsidRPr="00D83019">
        <w:rPr>
          <w:rFonts w:ascii="Times New Roman" w:hAnsi="Times New Roman" w:cs="Times New Roman"/>
          <w:sz w:val="24"/>
          <w:szCs w:val="24"/>
        </w:rPr>
        <w:t xml:space="preserve"> контроль хода программы наставничества; 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D83019">
        <w:rPr>
          <w:rFonts w:ascii="Times New Roman" w:hAnsi="Times New Roman" w:cs="Times New Roman"/>
          <w:sz w:val="24"/>
          <w:szCs w:val="24"/>
        </w:rPr>
        <w:t xml:space="preserve"> описание особенностей взаимодействия наставника и наставляемого (группы наставляемых); 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sym w:font="Symbol" w:char="F0B7"/>
      </w:r>
      <w:r w:rsidRPr="00D83019">
        <w:rPr>
          <w:rFonts w:ascii="Times New Roman" w:hAnsi="Times New Roman" w:cs="Times New Roman"/>
          <w:sz w:val="24"/>
          <w:szCs w:val="24"/>
        </w:rPr>
        <w:t xml:space="preserve"> определение условий эффективной программы наставничества; </w:t>
      </w:r>
    </w:p>
    <w:p w:rsidR="00D83019" w:rsidRPr="00D83019" w:rsidRDefault="00D83019" w:rsidP="00DB4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19">
        <w:rPr>
          <w:rFonts w:ascii="Times New Roman" w:hAnsi="Times New Roman" w:cs="Times New Roman"/>
          <w:sz w:val="24"/>
          <w:szCs w:val="24"/>
        </w:rPr>
        <w:sym w:font="Symbol" w:char="F0B7"/>
      </w:r>
      <w:r w:rsidRPr="00D83019">
        <w:rPr>
          <w:rFonts w:ascii="Times New Roman" w:hAnsi="Times New Roman" w:cs="Times New Roman"/>
          <w:sz w:val="24"/>
          <w:szCs w:val="24"/>
        </w:rPr>
        <w:t xml:space="preserve"> контроль показателей социального и профессионального благополучия.</w:t>
      </w:r>
    </w:p>
    <w:p w:rsidR="00F72F89" w:rsidRDefault="00F72F89" w:rsidP="00DB4BDA">
      <w:pPr>
        <w:spacing w:line="360" w:lineRule="auto"/>
        <w:contextualSpacing/>
        <w:rPr>
          <w:sz w:val="24"/>
          <w:szCs w:val="24"/>
        </w:rPr>
      </w:pPr>
    </w:p>
    <w:p w:rsidR="00D45568" w:rsidRDefault="00D45568" w:rsidP="00DB4B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5568" w:rsidRPr="00D45568" w:rsidRDefault="00D45568" w:rsidP="00DB4B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343D" w:rsidRDefault="007D343D" w:rsidP="00DB4BDA">
      <w:pPr>
        <w:pStyle w:val="c7"/>
        <w:shd w:val="clear" w:color="auto" w:fill="FFFFFF"/>
        <w:spacing w:before="0" w:beforeAutospacing="0" w:after="0" w:afterAutospacing="0" w:line="360" w:lineRule="auto"/>
        <w:ind w:right="4"/>
        <w:jc w:val="both"/>
        <w:rPr>
          <w:rStyle w:val="c4"/>
          <w:b/>
          <w:bCs/>
          <w:color w:val="000000"/>
          <w:sz w:val="28"/>
          <w:szCs w:val="28"/>
        </w:rPr>
      </w:pPr>
    </w:p>
    <w:p w:rsidR="007D343D" w:rsidRDefault="007D343D" w:rsidP="00DB4BDA">
      <w:pPr>
        <w:pStyle w:val="c7"/>
        <w:shd w:val="clear" w:color="auto" w:fill="FFFFFF"/>
        <w:spacing w:before="0" w:beforeAutospacing="0" w:after="0" w:afterAutospacing="0" w:line="360" w:lineRule="auto"/>
        <w:ind w:right="4"/>
        <w:jc w:val="both"/>
        <w:rPr>
          <w:rStyle w:val="c4"/>
          <w:b/>
          <w:bCs/>
          <w:color w:val="000000"/>
          <w:sz w:val="28"/>
          <w:szCs w:val="28"/>
        </w:rPr>
      </w:pPr>
    </w:p>
    <w:bookmarkEnd w:id="0"/>
    <w:p w:rsidR="00656F40" w:rsidRDefault="00656F40">
      <w:pPr>
        <w:rPr>
          <w:rStyle w:val="c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4"/>
          <w:b/>
          <w:bCs/>
          <w:color w:val="000000"/>
          <w:sz w:val="28"/>
          <w:szCs w:val="28"/>
        </w:rPr>
        <w:br w:type="page"/>
      </w:r>
    </w:p>
    <w:p w:rsidR="007D343D" w:rsidRDefault="007D343D" w:rsidP="00DB4BDA">
      <w:pPr>
        <w:pStyle w:val="c7"/>
        <w:shd w:val="clear" w:color="auto" w:fill="FFFFFF"/>
        <w:spacing w:before="0" w:beforeAutospacing="0" w:after="0" w:afterAutospacing="0" w:line="360" w:lineRule="auto"/>
        <w:ind w:right="4"/>
        <w:jc w:val="both"/>
        <w:rPr>
          <w:rStyle w:val="c4"/>
          <w:b/>
          <w:bCs/>
          <w:color w:val="000000"/>
          <w:sz w:val="28"/>
          <w:szCs w:val="28"/>
        </w:rPr>
      </w:pPr>
    </w:p>
    <w:sectPr w:rsidR="007D343D" w:rsidSect="00F3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AAC"/>
    <w:rsid w:val="00066895"/>
    <w:rsid w:val="00246F51"/>
    <w:rsid w:val="00284452"/>
    <w:rsid w:val="00437621"/>
    <w:rsid w:val="006067B6"/>
    <w:rsid w:val="00645AF9"/>
    <w:rsid w:val="00656F40"/>
    <w:rsid w:val="0075013F"/>
    <w:rsid w:val="007579F9"/>
    <w:rsid w:val="007D343D"/>
    <w:rsid w:val="008A7575"/>
    <w:rsid w:val="00927B90"/>
    <w:rsid w:val="00935AAC"/>
    <w:rsid w:val="00B176FF"/>
    <w:rsid w:val="00B74228"/>
    <w:rsid w:val="00BC718C"/>
    <w:rsid w:val="00BF63E9"/>
    <w:rsid w:val="00C361A3"/>
    <w:rsid w:val="00D43ED0"/>
    <w:rsid w:val="00D45568"/>
    <w:rsid w:val="00D83019"/>
    <w:rsid w:val="00DB3C61"/>
    <w:rsid w:val="00DB4BDA"/>
    <w:rsid w:val="00F3073E"/>
    <w:rsid w:val="00F72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D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343D"/>
  </w:style>
  <w:style w:type="character" w:customStyle="1" w:styleId="c0">
    <w:name w:val="c0"/>
    <w:basedOn w:val="a0"/>
    <w:rsid w:val="007D343D"/>
  </w:style>
  <w:style w:type="character" w:customStyle="1" w:styleId="c12">
    <w:name w:val="c12"/>
    <w:basedOn w:val="a0"/>
    <w:rsid w:val="007D343D"/>
  </w:style>
  <w:style w:type="paragraph" w:customStyle="1" w:styleId="c5">
    <w:name w:val="c5"/>
    <w:basedOn w:val="a"/>
    <w:rsid w:val="007D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D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D343D"/>
  </w:style>
  <w:style w:type="paragraph" w:customStyle="1" w:styleId="c83">
    <w:name w:val="c83"/>
    <w:basedOn w:val="a"/>
    <w:rsid w:val="007D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7D343D"/>
  </w:style>
  <w:style w:type="paragraph" w:customStyle="1" w:styleId="c48">
    <w:name w:val="c48"/>
    <w:basedOn w:val="a"/>
    <w:rsid w:val="007D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D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4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7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72F89"/>
    <w:rPr>
      <w:b/>
      <w:bCs/>
    </w:rPr>
  </w:style>
  <w:style w:type="character" w:customStyle="1" w:styleId="a5">
    <w:name w:val="Основной текст_"/>
    <w:link w:val="1"/>
    <w:rsid w:val="00D43ED0"/>
    <w:rPr>
      <w:sz w:val="28"/>
      <w:szCs w:val="28"/>
    </w:rPr>
  </w:style>
  <w:style w:type="paragraph" w:customStyle="1" w:styleId="1">
    <w:name w:val="Основной текст1"/>
    <w:basedOn w:val="a"/>
    <w:link w:val="a5"/>
    <w:rsid w:val="00D43ED0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32">
    <w:name w:val="c32"/>
    <w:basedOn w:val="a"/>
    <w:rsid w:val="00D4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3ED0"/>
  </w:style>
  <w:style w:type="paragraph" w:styleId="a6">
    <w:name w:val="Balloon Text"/>
    <w:basedOn w:val="a"/>
    <w:link w:val="a7"/>
    <w:uiPriority w:val="99"/>
    <w:semiHidden/>
    <w:unhideWhenUsed/>
    <w:rsid w:val="00D4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ED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56F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Doroshenko</dc:creator>
  <cp:lastModifiedBy>Екетерина</cp:lastModifiedBy>
  <cp:revision>2</cp:revision>
  <cp:lastPrinted>2022-11-02T03:54:00Z</cp:lastPrinted>
  <dcterms:created xsi:type="dcterms:W3CDTF">2025-09-04T04:57:00Z</dcterms:created>
  <dcterms:modified xsi:type="dcterms:W3CDTF">2025-09-04T04:57:00Z</dcterms:modified>
</cp:coreProperties>
</file>